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F0E51" w14:textId="77777777" w:rsidR="007866FA" w:rsidRPr="00131E95" w:rsidRDefault="003D6F96" w:rsidP="007866FA">
      <w:bookmarkStart w:id="0" w:name="_GoBack"/>
      <w:bookmarkEnd w:id="0"/>
      <w:r w:rsidRPr="00131E95">
        <w:rPr>
          <w:noProof/>
        </w:rPr>
        <w:drawing>
          <wp:inline distT="0" distB="0" distL="0" distR="0" wp14:anchorId="2C21821F" wp14:editId="1C89AFAA">
            <wp:extent cx="5734050" cy="981075"/>
            <wp:effectExtent l="0" t="0" r="0" b="9525"/>
            <wp:docPr id="2" name="Picture 2" descr="KHoa học Trai dat Moi truong_tieng 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a học Trai dat Moi truong_tieng An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981075"/>
                    </a:xfrm>
                    <a:prstGeom prst="rect">
                      <a:avLst/>
                    </a:prstGeom>
                    <a:noFill/>
                    <a:ln>
                      <a:noFill/>
                    </a:ln>
                  </pic:spPr>
                </pic:pic>
              </a:graphicData>
            </a:graphic>
          </wp:inline>
        </w:drawing>
      </w:r>
      <w:r w:rsidR="007866FA" w:rsidRPr="00131E95">
        <w:t xml:space="preserve"> </w:t>
      </w:r>
    </w:p>
    <w:p w14:paraId="5864FE35" w14:textId="77777777" w:rsidR="003E0153" w:rsidRPr="00131E95" w:rsidRDefault="003E0153" w:rsidP="003E0153">
      <w:pPr>
        <w:spacing w:after="0" w:line="240" w:lineRule="auto"/>
        <w:jc w:val="center"/>
        <w:rPr>
          <w:rFonts w:ascii="Times New Roman" w:hAnsi="Times New Roman" w:cs="Times New Roman"/>
          <w:color w:val="FF0000"/>
          <w:sz w:val="28"/>
          <w:szCs w:val="28"/>
        </w:rPr>
      </w:pPr>
      <w:r w:rsidRPr="00131E95">
        <w:rPr>
          <w:rFonts w:ascii="Times New Roman" w:hAnsi="Times New Roman" w:cs="Times New Roman"/>
          <w:color w:val="000000" w:themeColor="text1"/>
          <w:sz w:val="28"/>
          <w:szCs w:val="28"/>
        </w:rPr>
        <w:t>Original Article</w:t>
      </w:r>
    </w:p>
    <w:p w14:paraId="0EA08DA0" w14:textId="687F5E5B" w:rsidR="0020647F" w:rsidRPr="00131E95" w:rsidRDefault="00131E95" w:rsidP="0020647F">
      <w:pPr>
        <w:spacing w:before="120" w:after="0" w:line="240" w:lineRule="auto"/>
        <w:jc w:val="center"/>
        <w:rPr>
          <w:rFonts w:ascii="Times New Roman" w:hAnsi="Times New Roman" w:cs="Times New Roman"/>
          <w:sz w:val="36"/>
          <w:szCs w:val="36"/>
        </w:rPr>
      </w:pPr>
      <w:r w:rsidRPr="00131E95">
        <w:rPr>
          <w:rFonts w:ascii="Times New Roman" w:hAnsi="Times New Roman" w:cs="Times New Roman"/>
          <w:sz w:val="36"/>
          <w:szCs w:val="36"/>
        </w:rPr>
        <w:t>Envi</w:t>
      </w:r>
      <w:r w:rsidR="0020647F" w:rsidRPr="00131E95">
        <w:rPr>
          <w:rFonts w:ascii="Times New Roman" w:hAnsi="Times New Roman" w:cs="Times New Roman"/>
          <w:sz w:val="36"/>
          <w:szCs w:val="36"/>
        </w:rPr>
        <w:t>ronmental pressure from pig farming to surface water quality management in Yen Dung district Bac Giang province</w:t>
      </w:r>
    </w:p>
    <w:p w14:paraId="04DBA5FE" w14:textId="7BB3302A" w:rsidR="009F30F8" w:rsidRPr="00131E95" w:rsidRDefault="0020647F" w:rsidP="00111DBC">
      <w:pPr>
        <w:spacing w:before="567" w:afterLines="60" w:after="144" w:line="288" w:lineRule="auto"/>
        <w:jc w:val="center"/>
        <w:rPr>
          <w:rFonts w:ascii="Times New Roman" w:hAnsi="Times New Roman"/>
          <w:sz w:val="27"/>
          <w:szCs w:val="27"/>
          <w:vertAlign w:val="superscript"/>
        </w:rPr>
      </w:pPr>
      <w:r w:rsidRPr="00131E95">
        <w:rPr>
          <w:rFonts w:ascii="Times New Roman" w:hAnsi="Times New Roman"/>
          <w:sz w:val="27"/>
          <w:szCs w:val="27"/>
        </w:rPr>
        <w:t>Ngo The An</w:t>
      </w:r>
      <w:r w:rsidR="009F30F8" w:rsidRPr="00131E95">
        <w:rPr>
          <w:rFonts w:ascii="Times New Roman" w:hAnsi="Times New Roman"/>
          <w:sz w:val="27"/>
          <w:szCs w:val="27"/>
          <w:vertAlign w:val="superscript"/>
        </w:rPr>
        <w:t>1</w:t>
      </w:r>
      <w:r w:rsidR="00DA3DF5" w:rsidRPr="00131E95">
        <w:rPr>
          <w:rStyle w:val="FootnoteReference"/>
          <w:rFonts w:ascii="Times New Roman" w:hAnsi="Times New Roman" w:cs="Times New Roman"/>
          <w:sz w:val="27"/>
          <w:szCs w:val="27"/>
        </w:rPr>
        <w:footnoteReference w:customMarkFollows="1" w:id="1"/>
        <w:sym w:font="Symbol" w:char="F02A"/>
      </w:r>
      <w:r w:rsidR="00DA3DF5" w:rsidRPr="00131E95">
        <w:rPr>
          <w:rFonts w:ascii="Times New Roman" w:hAnsi="Times New Roman"/>
          <w:sz w:val="27"/>
          <w:szCs w:val="27"/>
        </w:rPr>
        <w:t>,</w:t>
      </w:r>
      <w:r w:rsidR="009F30F8" w:rsidRPr="00131E95">
        <w:rPr>
          <w:rFonts w:ascii="Times New Roman" w:hAnsi="Times New Roman"/>
          <w:sz w:val="27"/>
          <w:szCs w:val="27"/>
        </w:rPr>
        <w:t xml:space="preserve"> </w:t>
      </w:r>
      <w:r w:rsidRPr="00131E95">
        <w:rPr>
          <w:rFonts w:ascii="Times New Roman" w:hAnsi="Times New Roman"/>
          <w:sz w:val="27"/>
          <w:szCs w:val="27"/>
        </w:rPr>
        <w:t>Ngo Phuong Lan</w:t>
      </w:r>
      <w:r w:rsidR="00521D39">
        <w:rPr>
          <w:rFonts w:ascii="Times New Roman" w:hAnsi="Times New Roman"/>
          <w:sz w:val="27"/>
          <w:szCs w:val="27"/>
          <w:vertAlign w:val="superscript"/>
        </w:rPr>
        <w:t>2</w:t>
      </w:r>
      <w:r w:rsidR="009F30F8" w:rsidRPr="00131E95">
        <w:rPr>
          <w:rFonts w:ascii="Times New Roman" w:hAnsi="Times New Roman"/>
          <w:sz w:val="27"/>
          <w:szCs w:val="27"/>
        </w:rPr>
        <w:t xml:space="preserve">, </w:t>
      </w:r>
      <w:r w:rsidRPr="00131E95">
        <w:rPr>
          <w:rFonts w:ascii="Times New Roman" w:hAnsi="Times New Roman"/>
          <w:sz w:val="27"/>
          <w:szCs w:val="27"/>
        </w:rPr>
        <w:t>Vo Huu Cong</w:t>
      </w:r>
      <w:r w:rsidRPr="00131E95">
        <w:rPr>
          <w:rFonts w:ascii="Times New Roman" w:hAnsi="Times New Roman"/>
          <w:sz w:val="27"/>
          <w:szCs w:val="27"/>
          <w:vertAlign w:val="superscript"/>
        </w:rPr>
        <w:t>1</w:t>
      </w:r>
      <w:r w:rsidR="009F30F8" w:rsidRPr="00131E95">
        <w:rPr>
          <w:rFonts w:ascii="Times New Roman" w:hAnsi="Times New Roman"/>
          <w:sz w:val="27"/>
          <w:szCs w:val="27"/>
        </w:rPr>
        <w:t xml:space="preserve">, </w:t>
      </w:r>
      <w:r w:rsidRPr="00131E95">
        <w:rPr>
          <w:rFonts w:ascii="Times New Roman" w:hAnsi="Times New Roman"/>
          <w:sz w:val="27"/>
          <w:szCs w:val="27"/>
        </w:rPr>
        <w:t>Nong Huu Duong</w:t>
      </w:r>
      <w:r w:rsidR="009F30F8" w:rsidRPr="00131E95">
        <w:rPr>
          <w:rFonts w:ascii="Times New Roman" w:hAnsi="Times New Roman"/>
          <w:sz w:val="27"/>
          <w:szCs w:val="27"/>
          <w:vertAlign w:val="superscript"/>
        </w:rPr>
        <w:t>1</w:t>
      </w:r>
      <w:r w:rsidRPr="00131E95">
        <w:rPr>
          <w:rFonts w:ascii="Times New Roman" w:hAnsi="Times New Roman"/>
          <w:sz w:val="27"/>
          <w:szCs w:val="27"/>
        </w:rPr>
        <w:t>, Nguyen Thi Huong Giang</w:t>
      </w:r>
      <w:r w:rsidRPr="00131E95">
        <w:rPr>
          <w:rFonts w:ascii="Times New Roman" w:hAnsi="Times New Roman"/>
          <w:sz w:val="27"/>
          <w:szCs w:val="27"/>
          <w:vertAlign w:val="superscript"/>
        </w:rPr>
        <w:t>1</w:t>
      </w:r>
      <w:r w:rsidR="00521D39">
        <w:rPr>
          <w:rFonts w:ascii="Times New Roman" w:hAnsi="Times New Roman"/>
          <w:sz w:val="27"/>
          <w:szCs w:val="27"/>
          <w:vertAlign w:val="superscript"/>
        </w:rPr>
        <w:t>3</w:t>
      </w:r>
    </w:p>
    <w:p w14:paraId="797BB2F3" w14:textId="75F1D2B8" w:rsidR="009F30F8" w:rsidRDefault="009F30F8" w:rsidP="00111DBC">
      <w:pPr>
        <w:spacing w:before="360" w:after="0" w:line="240" w:lineRule="auto"/>
        <w:jc w:val="center"/>
        <w:rPr>
          <w:rFonts w:ascii="Times New Roman" w:hAnsi="Times New Roman"/>
          <w:i/>
          <w:sz w:val="21"/>
          <w:szCs w:val="21"/>
        </w:rPr>
      </w:pPr>
      <w:r w:rsidRPr="00131E95">
        <w:rPr>
          <w:rFonts w:ascii="Times New Roman" w:hAnsi="Times New Roman"/>
          <w:sz w:val="21"/>
          <w:szCs w:val="21"/>
          <w:vertAlign w:val="superscript"/>
        </w:rPr>
        <w:t>1</w:t>
      </w:r>
      <w:r w:rsidRPr="00131E95">
        <w:rPr>
          <w:rFonts w:ascii="Times New Roman" w:hAnsi="Times New Roman"/>
          <w:i/>
          <w:sz w:val="21"/>
          <w:szCs w:val="21"/>
        </w:rPr>
        <w:t>Faculty of</w:t>
      </w:r>
      <w:r w:rsidR="0020647F" w:rsidRPr="00131E95">
        <w:rPr>
          <w:rFonts w:ascii="Times New Roman" w:hAnsi="Times New Roman"/>
          <w:i/>
          <w:sz w:val="21"/>
          <w:szCs w:val="21"/>
        </w:rPr>
        <w:t xml:space="preserve"> Environment</w:t>
      </w:r>
      <w:r w:rsidRPr="00131E95">
        <w:rPr>
          <w:rFonts w:ascii="Times New Roman" w:hAnsi="Times New Roman"/>
          <w:i/>
          <w:sz w:val="21"/>
          <w:szCs w:val="21"/>
        </w:rPr>
        <w:t xml:space="preserve">, </w:t>
      </w:r>
      <w:r w:rsidR="0020647F" w:rsidRPr="00131E95">
        <w:rPr>
          <w:rFonts w:ascii="Times New Roman" w:hAnsi="Times New Roman"/>
          <w:i/>
          <w:sz w:val="21"/>
          <w:szCs w:val="21"/>
        </w:rPr>
        <w:t>Vietnam National University of Agriculture</w:t>
      </w:r>
      <w:r w:rsidRPr="00131E95">
        <w:rPr>
          <w:rFonts w:ascii="Times New Roman" w:hAnsi="Times New Roman"/>
          <w:i/>
          <w:sz w:val="21"/>
          <w:szCs w:val="21"/>
        </w:rPr>
        <w:t xml:space="preserve">, </w:t>
      </w:r>
      <w:r w:rsidR="0020647F" w:rsidRPr="00131E95">
        <w:rPr>
          <w:rFonts w:ascii="Times New Roman" w:hAnsi="Times New Roman"/>
          <w:i/>
          <w:sz w:val="21"/>
          <w:szCs w:val="21"/>
        </w:rPr>
        <w:t>Trau Quy</w:t>
      </w:r>
      <w:r w:rsidRPr="00131E95">
        <w:rPr>
          <w:rFonts w:ascii="Times New Roman" w:hAnsi="Times New Roman"/>
          <w:i/>
          <w:sz w:val="21"/>
          <w:szCs w:val="21"/>
        </w:rPr>
        <w:t xml:space="preserve">, </w:t>
      </w:r>
      <w:r w:rsidR="0020647F" w:rsidRPr="00131E95">
        <w:rPr>
          <w:rFonts w:ascii="Times New Roman" w:hAnsi="Times New Roman"/>
          <w:i/>
          <w:sz w:val="21"/>
          <w:szCs w:val="21"/>
        </w:rPr>
        <w:t xml:space="preserve">Gia Lam, </w:t>
      </w:r>
      <w:r w:rsidRPr="00131E95">
        <w:rPr>
          <w:rFonts w:ascii="Times New Roman" w:hAnsi="Times New Roman"/>
          <w:i/>
          <w:sz w:val="21"/>
          <w:szCs w:val="21"/>
        </w:rPr>
        <w:t>Hanoi, Vietnam</w:t>
      </w:r>
    </w:p>
    <w:p w14:paraId="244BBA7D" w14:textId="7744E82E" w:rsidR="00521D39" w:rsidRPr="00131E95" w:rsidRDefault="00521D39" w:rsidP="00521D39">
      <w:pPr>
        <w:spacing w:before="120" w:after="0" w:line="240" w:lineRule="auto"/>
        <w:jc w:val="center"/>
        <w:rPr>
          <w:rFonts w:ascii="Times New Roman" w:hAnsi="Times New Roman"/>
          <w:i/>
          <w:sz w:val="21"/>
          <w:szCs w:val="21"/>
        </w:rPr>
      </w:pPr>
      <w:r w:rsidRPr="00131E95">
        <w:rPr>
          <w:rFonts w:ascii="Times New Roman" w:hAnsi="Times New Roman"/>
          <w:i/>
          <w:sz w:val="21"/>
          <w:szCs w:val="21"/>
          <w:vertAlign w:val="superscript"/>
        </w:rPr>
        <w:t>2</w:t>
      </w:r>
      <w:r>
        <w:rPr>
          <w:rFonts w:ascii="Times New Roman" w:hAnsi="Times New Roman"/>
          <w:i/>
          <w:sz w:val="21"/>
          <w:szCs w:val="21"/>
        </w:rPr>
        <w:t>MSc</w:t>
      </w:r>
      <w:r w:rsidRPr="00131E95">
        <w:rPr>
          <w:rFonts w:ascii="Times New Roman" w:hAnsi="Times New Roman"/>
          <w:i/>
          <w:sz w:val="21"/>
          <w:szCs w:val="21"/>
        </w:rPr>
        <w:t xml:space="preserve"> student, Vietnam National University of Agriculture</w:t>
      </w:r>
    </w:p>
    <w:p w14:paraId="198CFE87" w14:textId="03198DF2" w:rsidR="009F30F8" w:rsidRPr="00131E95" w:rsidRDefault="00521D39" w:rsidP="00111DBC">
      <w:pPr>
        <w:spacing w:before="120" w:after="0" w:line="240" w:lineRule="auto"/>
        <w:jc w:val="center"/>
        <w:rPr>
          <w:rFonts w:ascii="Times New Roman" w:hAnsi="Times New Roman"/>
          <w:i/>
          <w:sz w:val="21"/>
          <w:szCs w:val="21"/>
        </w:rPr>
      </w:pPr>
      <w:r>
        <w:rPr>
          <w:rFonts w:ascii="Times New Roman" w:hAnsi="Times New Roman"/>
          <w:i/>
          <w:sz w:val="21"/>
          <w:szCs w:val="21"/>
          <w:vertAlign w:val="superscript"/>
        </w:rPr>
        <w:t>3</w:t>
      </w:r>
      <w:r w:rsidR="0020647F" w:rsidRPr="00131E95">
        <w:rPr>
          <w:rFonts w:ascii="Times New Roman" w:hAnsi="Times New Roman"/>
          <w:i/>
          <w:sz w:val="21"/>
          <w:szCs w:val="21"/>
        </w:rPr>
        <w:t>PhD student, Vietnam National University of Agriculture</w:t>
      </w:r>
    </w:p>
    <w:p w14:paraId="510D4A66" w14:textId="3236B0FE" w:rsidR="003E0153" w:rsidRPr="00131E95" w:rsidRDefault="009C68C1" w:rsidP="003E0153">
      <w:pPr>
        <w:spacing w:before="140" w:after="280" w:line="240" w:lineRule="auto"/>
        <w:jc w:val="center"/>
        <w:rPr>
          <w:rStyle w:val="Style105pt"/>
          <w:rFonts w:cs="Times New Roman"/>
          <w:sz w:val="20"/>
          <w:szCs w:val="20"/>
        </w:rPr>
      </w:pPr>
      <w:r w:rsidRPr="00131E95">
        <w:rPr>
          <w:rStyle w:val="Style105pt"/>
          <w:rFonts w:cs="Times New Roman"/>
          <w:sz w:val="20"/>
          <w:szCs w:val="20"/>
        </w:rPr>
        <w:br/>
      </w:r>
      <w:r w:rsidR="003E0153" w:rsidRPr="00131E95">
        <w:rPr>
          <w:rStyle w:val="Style105pt"/>
          <w:rFonts w:cs="Times New Roman"/>
          <w:sz w:val="20"/>
          <w:szCs w:val="20"/>
        </w:rPr>
        <w:t xml:space="preserve">Received </w:t>
      </w:r>
      <w:r w:rsidR="001B7F2E" w:rsidRPr="00131E95">
        <w:rPr>
          <w:rStyle w:val="Style105pt"/>
          <w:rFonts w:cs="Times New Roman"/>
          <w:sz w:val="20"/>
          <w:szCs w:val="20"/>
        </w:rPr>
        <w:t>20</w:t>
      </w:r>
      <w:r w:rsidR="003E0153" w:rsidRPr="00131E95">
        <w:rPr>
          <w:rStyle w:val="Style105pt"/>
          <w:rFonts w:cs="Times New Roman"/>
          <w:sz w:val="20"/>
          <w:szCs w:val="20"/>
        </w:rPr>
        <w:t xml:space="preserve"> </w:t>
      </w:r>
      <w:r w:rsidR="001B7F2E" w:rsidRPr="00131E95">
        <w:rPr>
          <w:rStyle w:val="Style105pt"/>
          <w:rFonts w:cs="Times New Roman"/>
          <w:sz w:val="20"/>
          <w:szCs w:val="20"/>
        </w:rPr>
        <w:t>January</w:t>
      </w:r>
      <w:r w:rsidR="003E0153" w:rsidRPr="00131E95">
        <w:rPr>
          <w:rStyle w:val="Style105pt"/>
          <w:rFonts w:cs="Times New Roman"/>
          <w:sz w:val="20"/>
          <w:szCs w:val="20"/>
        </w:rPr>
        <w:t xml:space="preserve"> 20</w:t>
      </w:r>
      <w:r w:rsidR="00EE3A5D" w:rsidRPr="00131E95">
        <w:rPr>
          <w:rStyle w:val="Style105pt"/>
          <w:rFonts w:cs="Times New Roman"/>
          <w:sz w:val="20"/>
          <w:szCs w:val="20"/>
        </w:rPr>
        <w:t>20</w:t>
      </w:r>
      <w:r w:rsidR="003E0153" w:rsidRPr="00131E95">
        <w:rPr>
          <w:rStyle w:val="Style105pt"/>
          <w:rFonts w:cs="Times New Roman"/>
          <w:sz w:val="20"/>
          <w:szCs w:val="20"/>
        </w:rPr>
        <w:br/>
        <w:t xml:space="preserve">Revised </w:t>
      </w:r>
      <w:r w:rsidR="001B7F2E" w:rsidRPr="00131E95">
        <w:rPr>
          <w:rStyle w:val="Style105pt"/>
          <w:rFonts w:cs="Times New Roman"/>
          <w:sz w:val="20"/>
          <w:szCs w:val="20"/>
        </w:rPr>
        <w:t>14</w:t>
      </w:r>
      <w:r w:rsidR="003E0153" w:rsidRPr="00131E95">
        <w:rPr>
          <w:rStyle w:val="Style105pt"/>
          <w:rFonts w:cs="Times New Roman"/>
          <w:sz w:val="20"/>
          <w:szCs w:val="20"/>
        </w:rPr>
        <w:t xml:space="preserve"> </w:t>
      </w:r>
      <w:r w:rsidR="001B7F2E" w:rsidRPr="00131E95">
        <w:rPr>
          <w:rStyle w:val="Style105pt"/>
          <w:rFonts w:cs="Times New Roman"/>
          <w:sz w:val="20"/>
          <w:szCs w:val="20"/>
        </w:rPr>
        <w:t>February</w:t>
      </w:r>
      <w:r w:rsidR="003E0153" w:rsidRPr="00131E95">
        <w:rPr>
          <w:rStyle w:val="Style105pt"/>
          <w:rFonts w:cs="Times New Roman"/>
          <w:sz w:val="20"/>
          <w:szCs w:val="20"/>
        </w:rPr>
        <w:t xml:space="preserve"> 20</w:t>
      </w:r>
      <w:r w:rsidR="00EE3A5D" w:rsidRPr="00131E95">
        <w:rPr>
          <w:rStyle w:val="Style105pt"/>
          <w:rFonts w:cs="Times New Roman"/>
          <w:sz w:val="20"/>
          <w:szCs w:val="20"/>
        </w:rPr>
        <w:t>20</w:t>
      </w:r>
      <w:r w:rsidR="003E0153" w:rsidRPr="00131E95">
        <w:rPr>
          <w:rStyle w:val="Style105pt"/>
          <w:rFonts w:cs="Times New Roman"/>
          <w:sz w:val="20"/>
          <w:szCs w:val="20"/>
        </w:rPr>
        <w:t xml:space="preserve">; Accepted </w:t>
      </w:r>
      <w:r w:rsidR="00EE3A5D" w:rsidRPr="00131E95">
        <w:rPr>
          <w:rStyle w:val="Style105pt"/>
          <w:rFonts w:cs="Times New Roman"/>
          <w:sz w:val="20"/>
          <w:szCs w:val="20"/>
        </w:rPr>
        <w:t>?</w:t>
      </w:r>
      <w:r w:rsidR="003E0153" w:rsidRPr="00131E95">
        <w:rPr>
          <w:rStyle w:val="Style105pt"/>
          <w:rFonts w:cs="Times New Roman"/>
          <w:sz w:val="20"/>
          <w:szCs w:val="20"/>
        </w:rPr>
        <w:t xml:space="preserve"> </w:t>
      </w:r>
      <w:r w:rsidR="00EE3A5D" w:rsidRPr="00131E95">
        <w:rPr>
          <w:rStyle w:val="Style105pt"/>
          <w:rFonts w:cs="Times New Roman"/>
          <w:sz w:val="20"/>
          <w:szCs w:val="20"/>
        </w:rPr>
        <w:t>February</w:t>
      </w:r>
      <w:r w:rsidR="003E0153" w:rsidRPr="00131E95">
        <w:rPr>
          <w:rStyle w:val="Style105pt"/>
          <w:rFonts w:cs="Times New Roman"/>
          <w:sz w:val="20"/>
          <w:szCs w:val="20"/>
        </w:rPr>
        <w:t xml:space="preserve"> 20</w:t>
      </w:r>
      <w:r w:rsidR="00EE3A5D" w:rsidRPr="00131E95">
        <w:rPr>
          <w:rStyle w:val="Style105pt"/>
          <w:rFonts w:cs="Times New Roman"/>
          <w:sz w:val="20"/>
          <w:szCs w:val="20"/>
        </w:rPr>
        <w:t>20</w:t>
      </w:r>
    </w:p>
    <w:p w14:paraId="31E8AC20" w14:textId="18790908" w:rsidR="0020647F" w:rsidRPr="00131E95" w:rsidRDefault="0020647F" w:rsidP="0020647F">
      <w:pPr>
        <w:spacing w:after="0" w:line="276" w:lineRule="auto"/>
        <w:ind w:left="426"/>
        <w:jc w:val="right"/>
        <w:rPr>
          <w:bCs/>
          <w:i/>
          <w:szCs w:val="24"/>
        </w:rPr>
      </w:pPr>
    </w:p>
    <w:p w14:paraId="05EBFE3B" w14:textId="77777777" w:rsidR="009F30F8" w:rsidRPr="00131E95" w:rsidRDefault="009F30F8" w:rsidP="009F30F8">
      <w:pPr>
        <w:spacing w:before="120" w:after="0" w:line="240" w:lineRule="auto"/>
        <w:ind w:left="567" w:right="567"/>
        <w:jc w:val="both"/>
        <w:rPr>
          <w:rFonts w:ascii="Times New Roman" w:hAnsi="Times New Roman" w:cs="Times New Roman"/>
          <w:b/>
          <w:sz w:val="20"/>
          <w:szCs w:val="20"/>
        </w:rPr>
      </w:pPr>
    </w:p>
    <w:p w14:paraId="4984C25F" w14:textId="6B6468B7" w:rsidR="009F30F8" w:rsidRPr="00131E95" w:rsidRDefault="003E0153" w:rsidP="009F30F8">
      <w:pPr>
        <w:spacing w:before="120" w:after="0" w:line="240" w:lineRule="auto"/>
        <w:ind w:left="567" w:right="567"/>
        <w:jc w:val="both"/>
        <w:rPr>
          <w:rFonts w:ascii="Times New Roman" w:hAnsi="Times New Roman" w:cs="Times New Roman"/>
          <w:sz w:val="20"/>
          <w:szCs w:val="20"/>
        </w:rPr>
      </w:pPr>
      <w:r w:rsidRPr="00131E95">
        <w:rPr>
          <w:rFonts w:ascii="Times New Roman" w:hAnsi="Times New Roman" w:cs="Times New Roman"/>
          <w:b/>
          <w:sz w:val="20"/>
          <w:szCs w:val="20"/>
        </w:rPr>
        <w:t>Abstract</w:t>
      </w:r>
      <w:r w:rsidRPr="00131E95">
        <w:rPr>
          <w:rFonts w:ascii="Times New Roman" w:hAnsi="Times New Roman" w:cs="Times New Roman"/>
          <w:sz w:val="20"/>
          <w:szCs w:val="20"/>
        </w:rPr>
        <w:t xml:space="preserve">: </w:t>
      </w:r>
      <w:r w:rsidR="00F20266" w:rsidRPr="00131E95">
        <w:rPr>
          <w:rFonts w:ascii="Times New Roman" w:hAnsi="Times New Roman" w:cs="Times New Roman"/>
          <w:sz w:val="20"/>
          <w:szCs w:val="20"/>
        </w:rPr>
        <w:t>This study focuses on the environmental pressure of waste generated from pig farming in Yen Dung district. Terrain analysis of the digital elevation model (DEM) was used to delineate the sub-basin map where pollutants accumulated. Then we combined this map with land use map and statistical data for determining the distribution of pollutant discharged sources. Based on the pollution load coefficient prescribed by the Vietnam Environment Administration, the loads from all sources, including pig farming, were estimated for entire sub-basins within the district. The results show that the pollutant load from pig farming accounts for a large proportion and creates a major pressure on the local environment. The pollutant from pig farming greatly influences the spatial distribution of pollutant loads across sub-basins. Therefore, special attention should be paid to the waste management at pig farms (households and farm) to ensure the effectiveness of the environmental protection for the communities.</w:t>
      </w:r>
    </w:p>
    <w:p w14:paraId="0521A569" w14:textId="336D8A65" w:rsidR="009F30F8" w:rsidRPr="00131E95" w:rsidRDefault="009F30F8" w:rsidP="009F30F8">
      <w:pPr>
        <w:spacing w:before="120" w:after="0" w:line="240" w:lineRule="auto"/>
        <w:ind w:left="567" w:right="567"/>
        <w:jc w:val="both"/>
        <w:rPr>
          <w:rFonts w:ascii="Times New Roman" w:hAnsi="Times New Roman" w:cs="Times New Roman"/>
          <w:sz w:val="20"/>
          <w:szCs w:val="20"/>
        </w:rPr>
      </w:pPr>
      <w:r w:rsidRPr="00131E95">
        <w:rPr>
          <w:rFonts w:ascii="Times New Roman" w:hAnsi="Times New Roman" w:cs="Times New Roman"/>
          <w:i/>
          <w:sz w:val="20"/>
          <w:szCs w:val="20"/>
        </w:rPr>
        <w:t>Keywords:</w:t>
      </w:r>
      <w:r w:rsidRPr="00131E95">
        <w:rPr>
          <w:rFonts w:ascii="Times New Roman" w:hAnsi="Times New Roman" w:cs="Times New Roman"/>
          <w:sz w:val="20"/>
          <w:szCs w:val="20"/>
        </w:rPr>
        <w:t xml:space="preserve"> </w:t>
      </w:r>
      <w:r w:rsidR="00F20266" w:rsidRPr="00131E95">
        <w:rPr>
          <w:rFonts w:ascii="Times New Roman" w:hAnsi="Times New Roman" w:cs="Times New Roman"/>
          <w:sz w:val="20"/>
          <w:szCs w:val="20"/>
        </w:rPr>
        <w:t>livestock waste, pollutant load mapping, pig farming</w:t>
      </w:r>
      <w:r w:rsidRPr="00131E95">
        <w:rPr>
          <w:rFonts w:ascii="Times New Roman" w:hAnsi="Times New Roman" w:cs="Times New Roman"/>
          <w:sz w:val="20"/>
          <w:szCs w:val="20"/>
        </w:rPr>
        <w:t>.</w:t>
      </w:r>
    </w:p>
    <w:p w14:paraId="76D35A06" w14:textId="77777777" w:rsidR="009C68C1" w:rsidRPr="00131E95" w:rsidRDefault="009C68C1" w:rsidP="009F30F8">
      <w:pPr>
        <w:tabs>
          <w:tab w:val="left" w:pos="4005"/>
          <w:tab w:val="center" w:pos="4819"/>
        </w:tabs>
        <w:spacing w:before="120" w:after="0" w:line="240" w:lineRule="auto"/>
        <w:ind w:left="567" w:right="567"/>
        <w:jc w:val="both"/>
        <w:rPr>
          <w:rFonts w:ascii="Times New Roman" w:hAnsi="Times New Roman" w:cs="Times New Roman"/>
          <w:sz w:val="20"/>
          <w:szCs w:val="20"/>
        </w:rPr>
      </w:pPr>
      <w:r w:rsidRPr="00131E95">
        <w:rPr>
          <w:rFonts w:ascii="Times New Roman" w:hAnsi="Times New Roman" w:cs="Times New Roman"/>
          <w:noProof/>
          <w:sz w:val="20"/>
          <w:szCs w:val="20"/>
        </w:rPr>
        <w:t xml:space="preserve"> </w:t>
      </w:r>
    </w:p>
    <w:p w14:paraId="253190D1" w14:textId="77777777" w:rsidR="007866FA" w:rsidRPr="00131E95" w:rsidRDefault="007866FA" w:rsidP="003E0153">
      <w:pPr>
        <w:spacing w:before="120" w:after="0" w:line="240" w:lineRule="auto"/>
        <w:ind w:left="567" w:right="567"/>
        <w:rPr>
          <w:rFonts w:ascii="Times New Roman" w:hAnsi="Times New Roman" w:cs="Times New Roman"/>
          <w:color w:val="FF0000"/>
          <w:sz w:val="20"/>
          <w:szCs w:val="20"/>
        </w:rPr>
        <w:sectPr w:rsidR="007866FA" w:rsidRPr="00131E95" w:rsidSect="00C705F4">
          <w:headerReference w:type="even" r:id="rId10"/>
          <w:headerReference w:type="default" r:id="rId11"/>
          <w:footerReference w:type="even" r:id="rId12"/>
          <w:headerReference w:type="first" r:id="rId13"/>
          <w:footerReference w:type="first" r:id="rId14"/>
          <w:type w:val="nextColumn"/>
          <w:pgSz w:w="11907" w:h="16840" w:code="9"/>
          <w:pgMar w:top="2041" w:right="1418" w:bottom="2438" w:left="1418" w:header="1531" w:footer="2098" w:gutter="0"/>
          <w:pgNumType w:start="61"/>
          <w:cols w:space="720"/>
          <w:titlePg/>
          <w:docGrid w:linePitch="360"/>
        </w:sectPr>
      </w:pPr>
    </w:p>
    <w:p w14:paraId="798D667B" w14:textId="77777777" w:rsidR="009F30F8" w:rsidRPr="00131E95" w:rsidRDefault="009348A1" w:rsidP="00B65E4E">
      <w:pPr>
        <w:spacing w:after="240" w:line="228" w:lineRule="auto"/>
        <w:jc w:val="both"/>
        <w:rPr>
          <w:rFonts w:ascii="Times New Roman" w:hAnsi="Times New Roman" w:cs="Times New Roman"/>
          <w:b/>
        </w:rPr>
      </w:pPr>
      <w:r w:rsidRPr="00131E95">
        <w:rPr>
          <w:rFonts w:ascii="Times New Roman" w:hAnsi="Times New Roman" w:cs="Times New Roman"/>
          <w:b/>
        </w:rPr>
        <w:lastRenderedPageBreak/>
        <w:t xml:space="preserve">1. </w:t>
      </w:r>
      <w:r w:rsidR="009F30F8" w:rsidRPr="00131E95">
        <w:rPr>
          <w:rFonts w:ascii="Times New Roman" w:hAnsi="Times New Roman" w:cs="Times New Roman"/>
          <w:b/>
        </w:rPr>
        <w:t>Introduction</w:t>
      </w:r>
    </w:p>
    <w:p w14:paraId="1B2110B1" w14:textId="2C256785" w:rsidR="00F20266" w:rsidRPr="00131E95" w:rsidRDefault="00F20266" w:rsidP="00F20266">
      <w:pPr>
        <w:spacing w:before="80" w:after="0" w:line="228" w:lineRule="auto"/>
        <w:ind w:firstLine="340"/>
        <w:jc w:val="both"/>
        <w:rPr>
          <w:rFonts w:ascii="Times New Roman" w:hAnsi="Times New Roman" w:cs="Times New Roman"/>
        </w:rPr>
      </w:pPr>
      <w:r w:rsidRPr="00131E95">
        <w:rPr>
          <w:rFonts w:ascii="Times New Roman" w:hAnsi="Times New Roman" w:cs="Times New Roman"/>
        </w:rPr>
        <w:t>Pig production has been condemned as a serious source of environmental pollution in many rural communities [1]. Provinces with high pig densities like Bac Giang have been the area of interest for many research on the pollution due to pig farming [2-4]. However, previous studies mainly focused on waste inventory and environmental quality assessment which was based on monitoring data. In fact, the pollutant is dispersed spatially in a regular manner, depending on the terrain and hydrological conditions. The spatial analysis of pollutant load is therefore widely appl</w:t>
      </w:r>
      <w:r w:rsidR="00131E95">
        <w:rPr>
          <w:rFonts w:ascii="Times New Roman" w:hAnsi="Times New Roman" w:cs="Times New Roman"/>
        </w:rPr>
        <w:t xml:space="preserve">ied in many parts of the world </w:t>
      </w:r>
      <w:r w:rsidRPr="00131E95">
        <w:rPr>
          <w:rFonts w:ascii="Times New Roman" w:hAnsi="Times New Roman" w:cs="Times New Roman"/>
        </w:rPr>
        <w:t>[5, 6]. Robinson et al. [7] conducted a global livestock distribution map for livestock management and environmental impacts at a coarse spatial resolution (1 km</w:t>
      </w:r>
      <w:r w:rsidRPr="00131E95">
        <w:rPr>
          <w:rFonts w:ascii="Times New Roman" w:hAnsi="Times New Roman" w:cs="Times New Roman"/>
          <w:vertAlign w:val="superscript"/>
        </w:rPr>
        <w:t>2</w:t>
      </w:r>
      <w:r w:rsidRPr="00131E95">
        <w:rPr>
          <w:rFonts w:ascii="Times New Roman" w:hAnsi="Times New Roman" w:cs="Times New Roman"/>
        </w:rPr>
        <w:t>); Gerber et al. [8] used national statistics to develop a livestock density map for Southeast Asia to manage the nutrient balance for agricultural land use. In Vietnam, there have been recent works focusing on the application of GIS in livestock research and livestock waste management. However, the above-mentioned research mainly refers to the statistics of cattle and poultry herds by administrative units or only considers the concentrated discharge points locally [2, 9]. The research on the spatial distribution of waste according to the topographic conditions for pollution management in Vietnam is still rarely found nowadays.</w:t>
      </w:r>
    </w:p>
    <w:p w14:paraId="5E8A10E5" w14:textId="77777777" w:rsidR="00F20266" w:rsidRPr="00131E95" w:rsidRDefault="00F20266" w:rsidP="00F20266">
      <w:pPr>
        <w:spacing w:before="80" w:after="0" w:line="228" w:lineRule="auto"/>
        <w:ind w:firstLine="340"/>
        <w:jc w:val="both"/>
        <w:rPr>
          <w:rFonts w:ascii="Times New Roman" w:hAnsi="Times New Roman" w:cs="Times New Roman"/>
        </w:rPr>
      </w:pPr>
      <w:r w:rsidRPr="00131E95">
        <w:rPr>
          <w:rFonts w:ascii="Times New Roman" w:hAnsi="Times New Roman" w:cs="Times New Roman"/>
        </w:rPr>
        <w:t>Current spatial analysis software (namely ArcGIS, BASINS) has built-in terrain and hydrological analysis tools. These tools become very useful in supporting environmental decision making, especially when they are combined with specialized statistical software [10]. The application of the above-mentioned software in Vietnam is quite new and no specific studies have been applied to animal waste.</w:t>
      </w:r>
    </w:p>
    <w:p w14:paraId="0D258024" w14:textId="71B6FCAD" w:rsidR="009F30F8" w:rsidRPr="00131E95" w:rsidRDefault="00F20266" w:rsidP="00F20266">
      <w:pPr>
        <w:spacing w:before="80" w:after="0" w:line="228" w:lineRule="auto"/>
        <w:ind w:firstLine="340"/>
        <w:jc w:val="both"/>
        <w:rPr>
          <w:rFonts w:ascii="Times New Roman" w:hAnsi="Times New Roman" w:cs="Times New Roman"/>
        </w:rPr>
      </w:pPr>
      <w:r w:rsidRPr="00131E95">
        <w:rPr>
          <w:rFonts w:ascii="Times New Roman" w:hAnsi="Times New Roman" w:cs="Times New Roman"/>
        </w:rPr>
        <w:t xml:space="preserve">This study aimed to apply spatial analysis to estimate the pollutant load from pig farming and identify its pressure on environmental management in Yen Dung district. The hypothesis was tested is that the pollutant </w:t>
      </w:r>
      <w:r w:rsidRPr="00131E95">
        <w:rPr>
          <w:rFonts w:ascii="Times New Roman" w:hAnsi="Times New Roman" w:cs="Times New Roman"/>
        </w:rPr>
        <w:lastRenderedPageBreak/>
        <w:t>source from pig farming is significantly correlated and strongly influences the total pollutant load throughout the district. The research also explained why attention should be paid to controlling pig waste in communities and promoting waste treatment at sources for minimizing its spread on a large scale.</w:t>
      </w:r>
    </w:p>
    <w:p w14:paraId="72B18C90" w14:textId="77777777" w:rsidR="009F30F8" w:rsidRPr="00131E95" w:rsidRDefault="009348A1" w:rsidP="00B65E4E">
      <w:pPr>
        <w:spacing w:before="400" w:after="200" w:line="228" w:lineRule="auto"/>
        <w:jc w:val="both"/>
        <w:rPr>
          <w:rFonts w:ascii="Times New Roman" w:hAnsi="Times New Roman" w:cs="Times New Roman"/>
          <w:b/>
        </w:rPr>
      </w:pPr>
      <w:r w:rsidRPr="00131E95">
        <w:rPr>
          <w:rFonts w:ascii="Times New Roman" w:hAnsi="Times New Roman" w:cs="Times New Roman"/>
          <w:b/>
        </w:rPr>
        <w:t xml:space="preserve">2. </w:t>
      </w:r>
      <w:r w:rsidR="009F30F8" w:rsidRPr="00131E95">
        <w:rPr>
          <w:rFonts w:ascii="Times New Roman" w:hAnsi="Times New Roman" w:cs="Times New Roman"/>
          <w:b/>
        </w:rPr>
        <w:t>Methods</w:t>
      </w:r>
    </w:p>
    <w:p w14:paraId="2831C5AD" w14:textId="1111F223" w:rsidR="009F30F8" w:rsidRPr="00131E95" w:rsidRDefault="00D809C4" w:rsidP="00B65E4E">
      <w:pPr>
        <w:spacing w:before="120" w:after="120" w:line="228" w:lineRule="auto"/>
        <w:jc w:val="both"/>
        <w:rPr>
          <w:rFonts w:ascii="Times New Roman" w:hAnsi="Times New Roman" w:cs="Times New Roman"/>
          <w:i/>
        </w:rPr>
      </w:pPr>
      <w:r w:rsidRPr="00131E95">
        <w:rPr>
          <w:rFonts w:ascii="Times New Roman" w:hAnsi="Times New Roman" w:cs="Times New Roman"/>
          <w:i/>
        </w:rPr>
        <w:t xml:space="preserve">Study areas and scope of the research </w:t>
      </w:r>
    </w:p>
    <w:p w14:paraId="5A2BE86D" w14:textId="13FA3687" w:rsidR="00A20A95" w:rsidRPr="00131E95" w:rsidRDefault="00D809C4" w:rsidP="00A20A95">
      <w:pPr>
        <w:spacing w:before="80" w:after="0" w:line="228" w:lineRule="auto"/>
        <w:ind w:firstLine="340"/>
        <w:jc w:val="both"/>
        <w:rPr>
          <w:rFonts w:ascii="Times New Roman" w:hAnsi="Times New Roman" w:cs="Times New Roman"/>
        </w:rPr>
      </w:pPr>
      <w:r w:rsidRPr="00131E95">
        <w:rPr>
          <w:rFonts w:ascii="Times New Roman" w:hAnsi="Times New Roman" w:cs="Times New Roman"/>
        </w:rPr>
        <w:t>The study was conducted in Yen Dung district, Bac Giang province which consists of 19 communes and 2 towns. In order to obtain the realistic model parameters, household surveys were conducted in 3 communes (Tan Lieu, Tien Dung and Quynh Son), representing communes with low (0.7 – 0.9 head/ha), medium (1.6-2.2 head/ha) and high (3.2-5.3 head/ha) pig density. The location map of the study area is shown in Fig</w:t>
      </w:r>
      <w:r w:rsidR="00457361" w:rsidRPr="00131E95">
        <w:rPr>
          <w:rFonts w:ascii="Times New Roman" w:hAnsi="Times New Roman" w:cs="Times New Roman"/>
        </w:rPr>
        <w:t>.</w:t>
      </w:r>
      <w:r w:rsidRPr="00131E95">
        <w:rPr>
          <w:rFonts w:ascii="Times New Roman" w:hAnsi="Times New Roman" w:cs="Times New Roman"/>
        </w:rPr>
        <w:t xml:space="preserve"> 1</w:t>
      </w:r>
      <w:r w:rsidR="009F30F8" w:rsidRPr="00131E95">
        <w:rPr>
          <w:rFonts w:ascii="Times New Roman" w:hAnsi="Times New Roman" w:cs="Times New Roman"/>
        </w:rPr>
        <w:t>.</w:t>
      </w:r>
    </w:p>
    <w:p w14:paraId="53B9E63A" w14:textId="74A5FBB5" w:rsidR="00D809C4" w:rsidRPr="00131E95" w:rsidRDefault="00D809C4" w:rsidP="00D809C4">
      <w:pPr>
        <w:spacing w:before="80" w:after="0" w:line="228" w:lineRule="auto"/>
        <w:jc w:val="both"/>
        <w:rPr>
          <w:rFonts w:ascii="Times New Roman" w:hAnsi="Times New Roman" w:cs="Times New Roman"/>
        </w:rPr>
      </w:pPr>
      <w:r w:rsidRPr="00131E95">
        <w:rPr>
          <w:noProof/>
          <w:sz w:val="24"/>
          <w:szCs w:val="24"/>
        </w:rPr>
        <w:drawing>
          <wp:inline distT="0" distB="0" distL="0" distR="0" wp14:anchorId="640CBD35" wp14:editId="3DDFD24B">
            <wp:extent cx="2700020" cy="2125548"/>
            <wp:effectExtent l="0" t="0" r="508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0020" cy="2125548"/>
                    </a:xfrm>
                    <a:prstGeom prst="rect">
                      <a:avLst/>
                    </a:prstGeom>
                    <a:noFill/>
                    <a:ln>
                      <a:noFill/>
                    </a:ln>
                  </pic:spPr>
                </pic:pic>
              </a:graphicData>
            </a:graphic>
          </wp:inline>
        </w:drawing>
      </w:r>
    </w:p>
    <w:p w14:paraId="4F96F50E" w14:textId="36F10291" w:rsidR="00D809C4" w:rsidRPr="00131E95" w:rsidRDefault="00D809C4" w:rsidP="00D809C4">
      <w:pPr>
        <w:spacing w:before="180" w:after="180" w:line="240" w:lineRule="auto"/>
        <w:jc w:val="center"/>
        <w:rPr>
          <w:rFonts w:ascii="Times New Roman" w:hAnsi="Times New Roman" w:cs="Times New Roman"/>
          <w:sz w:val="20"/>
          <w:szCs w:val="20"/>
        </w:rPr>
      </w:pPr>
      <w:r w:rsidRPr="00131E95">
        <w:rPr>
          <w:rFonts w:ascii="Times New Roman" w:hAnsi="Times New Roman" w:cs="Times New Roman"/>
          <w:sz w:val="20"/>
          <w:szCs w:val="20"/>
        </w:rPr>
        <w:t>Fig. 1. Yen Dung District and 3 selected communes for household interviews.</w:t>
      </w:r>
    </w:p>
    <w:p w14:paraId="1D15FFF3" w14:textId="29F88E3C" w:rsidR="00A20A95" w:rsidRPr="00131E95" w:rsidRDefault="00D809C4" w:rsidP="00A20A95">
      <w:pPr>
        <w:spacing w:before="80" w:after="0" w:line="228" w:lineRule="auto"/>
        <w:ind w:firstLine="340"/>
        <w:jc w:val="both"/>
        <w:rPr>
          <w:rFonts w:ascii="Times New Roman" w:hAnsi="Times New Roman" w:cs="Times New Roman"/>
        </w:rPr>
      </w:pPr>
      <w:r w:rsidRPr="00131E95">
        <w:rPr>
          <w:rFonts w:ascii="Times New Roman" w:hAnsi="Times New Roman" w:cs="Times New Roman"/>
        </w:rPr>
        <w:t>Yen Dung is a semi-mountainous region surrounded by 3 rivers, namely Cau river, Thuong river, and Luc Nam river. The western part of the district has a high mountain range of over 216</w:t>
      </w:r>
      <w:r w:rsidR="00131E95">
        <w:rPr>
          <w:rFonts w:ascii="Times New Roman" w:hAnsi="Times New Roman" w:cs="Times New Roman"/>
        </w:rPr>
        <w:t xml:space="preserve"> </w:t>
      </w:r>
      <w:r w:rsidRPr="00131E95">
        <w:rPr>
          <w:rFonts w:ascii="Times New Roman" w:hAnsi="Times New Roman" w:cs="Times New Roman"/>
        </w:rPr>
        <w:t>m running through Noi Hoang, Yen Lu, Nham Son and Neo town. The remaining communes have low slopes and low-lying areas where the surface water is accumulated before discharging into river systems (Fig</w:t>
      </w:r>
      <w:r w:rsidR="00131E95">
        <w:rPr>
          <w:rFonts w:ascii="Times New Roman" w:hAnsi="Times New Roman" w:cs="Times New Roman"/>
        </w:rPr>
        <w:t>.</w:t>
      </w:r>
      <w:r w:rsidRPr="00131E95">
        <w:rPr>
          <w:rFonts w:ascii="Times New Roman" w:hAnsi="Times New Roman" w:cs="Times New Roman"/>
        </w:rPr>
        <w:t xml:space="preserve"> 2). The hydrological flow spreads widely over the </w:t>
      </w:r>
      <w:r w:rsidRPr="00131E95">
        <w:rPr>
          <w:rFonts w:ascii="Times New Roman" w:hAnsi="Times New Roman" w:cs="Times New Roman"/>
        </w:rPr>
        <w:lastRenderedPageBreak/>
        <w:t>surface in the major direction from northwest to southeast.</w:t>
      </w:r>
    </w:p>
    <w:p w14:paraId="546FDE32" w14:textId="62AC0F29" w:rsidR="00D809C4" w:rsidRPr="00131E95" w:rsidRDefault="00D809C4" w:rsidP="00D809C4">
      <w:pPr>
        <w:spacing w:before="80" w:after="0" w:line="228" w:lineRule="auto"/>
        <w:jc w:val="both"/>
        <w:rPr>
          <w:rFonts w:ascii="Times New Roman" w:hAnsi="Times New Roman" w:cs="Times New Roman"/>
        </w:rPr>
      </w:pPr>
      <w:r w:rsidRPr="00131E95">
        <w:rPr>
          <w:rFonts w:eastAsia="Calibri"/>
          <w:noProof/>
          <w:szCs w:val="24"/>
        </w:rPr>
        <w:drawing>
          <wp:inline distT="0" distB="0" distL="0" distR="0" wp14:anchorId="7DCE806B" wp14:editId="5DF673E1">
            <wp:extent cx="2700020" cy="2202648"/>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0020" cy="2202648"/>
                    </a:xfrm>
                    <a:prstGeom prst="rect">
                      <a:avLst/>
                    </a:prstGeom>
                    <a:noFill/>
                    <a:ln>
                      <a:noFill/>
                    </a:ln>
                  </pic:spPr>
                </pic:pic>
              </a:graphicData>
            </a:graphic>
          </wp:inline>
        </w:drawing>
      </w:r>
    </w:p>
    <w:p w14:paraId="108A6B23" w14:textId="35C64560" w:rsidR="00D809C4" w:rsidRPr="00131E95" w:rsidRDefault="00D809C4" w:rsidP="00D809C4">
      <w:pPr>
        <w:spacing w:before="180" w:after="180" w:line="240" w:lineRule="auto"/>
        <w:jc w:val="center"/>
        <w:rPr>
          <w:rFonts w:ascii="Times New Roman" w:hAnsi="Times New Roman" w:cs="Times New Roman"/>
          <w:sz w:val="20"/>
          <w:szCs w:val="20"/>
        </w:rPr>
      </w:pPr>
      <w:r w:rsidRPr="00131E95">
        <w:rPr>
          <w:rFonts w:ascii="Times New Roman" w:hAnsi="Times New Roman" w:cs="Times New Roman"/>
          <w:sz w:val="20"/>
          <w:szCs w:val="20"/>
        </w:rPr>
        <w:t>Fig. 2. DEM from SRTM image covering Yen Dung District.</w:t>
      </w:r>
    </w:p>
    <w:p w14:paraId="78F6076D" w14:textId="77777777" w:rsidR="003B4494" w:rsidRPr="00131E95" w:rsidRDefault="003B4494" w:rsidP="003B4494">
      <w:pPr>
        <w:spacing w:before="80" w:after="0" w:line="228" w:lineRule="auto"/>
        <w:ind w:firstLine="340"/>
        <w:jc w:val="both"/>
        <w:rPr>
          <w:rFonts w:ascii="Times New Roman" w:hAnsi="Times New Roman" w:cs="Times New Roman"/>
        </w:rPr>
      </w:pPr>
      <w:r w:rsidRPr="00131E95">
        <w:rPr>
          <w:rFonts w:ascii="Times New Roman" w:hAnsi="Times New Roman" w:cs="Times New Roman"/>
        </w:rPr>
        <w:t>This study focused mainly on pollutant load from pig farming, at household and farm level. However, other pollutant point sources such as industrial production facilities, services, hospitals and non-point sources (surface run-off) such as cultivation, forest, aquaculture, etc are also included for comparing and evaluating the pollutant load from different sources.</w:t>
      </w:r>
    </w:p>
    <w:p w14:paraId="140DB6C4" w14:textId="2EF23C34" w:rsidR="003B4494" w:rsidRPr="00131E95" w:rsidRDefault="003B4494" w:rsidP="003B4494">
      <w:pPr>
        <w:spacing w:before="120" w:after="120" w:line="228" w:lineRule="auto"/>
        <w:jc w:val="both"/>
        <w:rPr>
          <w:rFonts w:ascii="Times New Roman" w:hAnsi="Times New Roman" w:cs="Times New Roman"/>
          <w:i/>
        </w:rPr>
      </w:pPr>
      <w:r w:rsidRPr="00131E95">
        <w:rPr>
          <w:rFonts w:ascii="Times New Roman" w:hAnsi="Times New Roman" w:cs="Times New Roman"/>
          <w:i/>
        </w:rPr>
        <w:t xml:space="preserve">Data sources for modeling </w:t>
      </w:r>
    </w:p>
    <w:p w14:paraId="60186D5D" w14:textId="77777777" w:rsidR="003B4494" w:rsidRPr="00131E95" w:rsidRDefault="003B4494" w:rsidP="003B4494">
      <w:pPr>
        <w:spacing w:before="80" w:after="0" w:line="228" w:lineRule="auto"/>
        <w:ind w:firstLine="340"/>
        <w:jc w:val="both"/>
        <w:rPr>
          <w:rFonts w:ascii="Times New Roman" w:hAnsi="Times New Roman" w:cs="Times New Roman"/>
        </w:rPr>
      </w:pPr>
      <w:r w:rsidRPr="00131E95">
        <w:rPr>
          <w:rFonts w:ascii="Times New Roman" w:hAnsi="Times New Roman" w:cs="Times New Roman"/>
        </w:rPr>
        <w:t>Data used for modeling include:</w:t>
      </w:r>
    </w:p>
    <w:p w14:paraId="242860C1" w14:textId="6D34C7D2" w:rsidR="003B4494" w:rsidRPr="00131E95" w:rsidRDefault="003B4494" w:rsidP="003B4494">
      <w:pPr>
        <w:spacing w:before="80" w:after="0" w:line="228" w:lineRule="auto"/>
        <w:ind w:firstLine="340"/>
        <w:jc w:val="both"/>
        <w:rPr>
          <w:rFonts w:ascii="Times New Roman" w:hAnsi="Times New Roman" w:cs="Times New Roman"/>
        </w:rPr>
      </w:pPr>
      <w:r w:rsidRPr="00131E95">
        <w:rPr>
          <w:rFonts w:ascii="Times New Roman" w:hAnsi="Times New Roman" w:cs="Times New Roman"/>
        </w:rPr>
        <w:t xml:space="preserve">- Farm characteristics, including about pig production scale and waste treatment technologies of each household, were collected from the household interviews being conducted in 2018.  </w:t>
      </w:r>
    </w:p>
    <w:p w14:paraId="3C148908" w14:textId="3F25708B" w:rsidR="003B4494" w:rsidRPr="00131E95" w:rsidRDefault="003B4494" w:rsidP="003B4494">
      <w:pPr>
        <w:spacing w:before="80" w:after="0" w:line="228" w:lineRule="auto"/>
        <w:ind w:firstLine="340"/>
        <w:jc w:val="both"/>
        <w:rPr>
          <w:rFonts w:ascii="Times New Roman" w:hAnsi="Times New Roman" w:cs="Times New Roman"/>
        </w:rPr>
      </w:pPr>
      <w:r w:rsidRPr="00131E95">
        <w:rPr>
          <w:rFonts w:ascii="Times New Roman" w:hAnsi="Times New Roman" w:cs="Times New Roman"/>
        </w:rPr>
        <w:t xml:space="preserve">- Statistical data on livestock production (buffalo, cow, pig, and poultry) and population were collected from Yen Dung DARD and Bac Giang Statistical office (2018). </w:t>
      </w:r>
    </w:p>
    <w:p w14:paraId="7AD9C53B" w14:textId="3CD1CB57" w:rsidR="003B4494" w:rsidRPr="00131E95" w:rsidRDefault="003B4494" w:rsidP="003B4494">
      <w:pPr>
        <w:spacing w:before="80" w:after="0" w:line="228" w:lineRule="auto"/>
        <w:ind w:firstLine="340"/>
        <w:jc w:val="both"/>
        <w:rPr>
          <w:rFonts w:ascii="Times New Roman" w:hAnsi="Times New Roman" w:cs="Times New Roman"/>
        </w:rPr>
      </w:pPr>
      <w:r w:rsidRPr="00131E95">
        <w:rPr>
          <w:rFonts w:ascii="Times New Roman" w:hAnsi="Times New Roman" w:cs="Times New Roman"/>
        </w:rPr>
        <w:t>- Statistical data on industrial production facilities, services, businesses, and hospitals were collected from the Department of Planning and Investment of Bac Giang Province (2018).</w:t>
      </w:r>
    </w:p>
    <w:p w14:paraId="0F7053A9" w14:textId="61AF7987" w:rsidR="003B4494" w:rsidRPr="00131E95" w:rsidRDefault="003B4494" w:rsidP="003B4494">
      <w:pPr>
        <w:spacing w:before="80" w:after="0" w:line="228" w:lineRule="auto"/>
        <w:ind w:firstLine="340"/>
        <w:jc w:val="both"/>
        <w:rPr>
          <w:rFonts w:ascii="Times New Roman" w:hAnsi="Times New Roman" w:cs="Times New Roman"/>
        </w:rPr>
      </w:pPr>
      <w:r w:rsidRPr="00131E95">
        <w:rPr>
          <w:rFonts w:ascii="Times New Roman" w:hAnsi="Times New Roman" w:cs="Times New Roman"/>
        </w:rPr>
        <w:t>- Satellite images, including DEM - SRTM 1 Arc-Second Global (September 23, 2014), Sentinel-2 L1C (April 9, 2018) and CNES high-</w:t>
      </w:r>
      <w:r w:rsidRPr="00131E95">
        <w:rPr>
          <w:rFonts w:ascii="Times New Roman" w:hAnsi="Times New Roman" w:cs="Times New Roman"/>
        </w:rPr>
        <w:lastRenderedPageBreak/>
        <w:t>resolution images (2018), were used to delineate sub-basin and update land use map.</w:t>
      </w:r>
    </w:p>
    <w:p w14:paraId="63462B2C" w14:textId="66F24180" w:rsidR="003B4494" w:rsidRPr="00131E95" w:rsidRDefault="003B4494" w:rsidP="003B4494">
      <w:pPr>
        <w:spacing w:before="80" w:after="0" w:line="228" w:lineRule="auto"/>
        <w:ind w:firstLine="340"/>
        <w:jc w:val="both"/>
        <w:rPr>
          <w:rFonts w:ascii="Times New Roman" w:hAnsi="Times New Roman" w:cs="Times New Roman"/>
        </w:rPr>
      </w:pPr>
      <w:r w:rsidRPr="00131E95">
        <w:rPr>
          <w:rFonts w:ascii="Times New Roman" w:hAnsi="Times New Roman" w:cs="Times New Roman"/>
        </w:rPr>
        <w:t>- Yen Dung district land use map (2015) was used as a based map for updating the 2018 land use map.</w:t>
      </w:r>
    </w:p>
    <w:p w14:paraId="409C60DB" w14:textId="14F0AF6D" w:rsidR="003B4494" w:rsidRPr="00131E95" w:rsidRDefault="003B4494" w:rsidP="003B4494">
      <w:pPr>
        <w:spacing w:before="80" w:after="0" w:line="228" w:lineRule="auto"/>
        <w:ind w:firstLine="340"/>
        <w:jc w:val="both"/>
        <w:rPr>
          <w:rFonts w:ascii="Times New Roman" w:hAnsi="Times New Roman" w:cs="Times New Roman"/>
        </w:rPr>
      </w:pPr>
      <w:r w:rsidRPr="00131E95">
        <w:rPr>
          <w:rFonts w:ascii="Times New Roman" w:hAnsi="Times New Roman" w:cs="Times New Roman"/>
        </w:rPr>
        <w:t xml:space="preserve">- Pollutant coefficients </w:t>
      </w:r>
      <w:r w:rsidR="00131E95">
        <w:rPr>
          <w:rFonts w:ascii="Times New Roman" w:hAnsi="Times New Roman" w:cs="Times New Roman"/>
        </w:rPr>
        <w:t xml:space="preserve">of major polluted sources were </w:t>
      </w:r>
      <w:r w:rsidRPr="00131E95">
        <w:rPr>
          <w:rFonts w:ascii="Times New Roman" w:hAnsi="Times New Roman" w:cs="Times New Roman"/>
        </w:rPr>
        <w:t>based on the Decision No. 154/QD-TCMT [11] which estimates COD, BOD, N-total and P-total load specifically for different animal and industries and land uses.</w:t>
      </w:r>
    </w:p>
    <w:p w14:paraId="4A32BA30" w14:textId="05A1C7A6" w:rsidR="003B4494" w:rsidRPr="00131E95" w:rsidRDefault="003B4494" w:rsidP="003B4494">
      <w:pPr>
        <w:spacing w:before="80" w:after="0" w:line="228" w:lineRule="auto"/>
        <w:ind w:firstLine="340"/>
        <w:jc w:val="both"/>
        <w:rPr>
          <w:rFonts w:ascii="Times New Roman" w:hAnsi="Times New Roman" w:cs="Times New Roman"/>
        </w:rPr>
      </w:pPr>
      <w:r w:rsidRPr="00131E95">
        <w:rPr>
          <w:rFonts w:ascii="Times New Roman" w:hAnsi="Times New Roman" w:cs="Times New Roman"/>
          <w:i/>
        </w:rPr>
        <w:t>Household interview</w:t>
      </w:r>
    </w:p>
    <w:p w14:paraId="667411A7" w14:textId="60910466" w:rsidR="003B4494" w:rsidRPr="00131E95" w:rsidRDefault="003B4494" w:rsidP="003B4494">
      <w:pPr>
        <w:spacing w:before="80" w:after="0" w:line="228" w:lineRule="auto"/>
        <w:ind w:firstLine="340"/>
        <w:jc w:val="both"/>
        <w:rPr>
          <w:rFonts w:ascii="Times New Roman" w:hAnsi="Times New Roman" w:cs="Times New Roman"/>
        </w:rPr>
      </w:pPr>
      <w:r w:rsidRPr="00131E95">
        <w:rPr>
          <w:rFonts w:ascii="Times New Roman" w:hAnsi="Times New Roman" w:cs="Times New Roman"/>
        </w:rPr>
        <w:t xml:space="preserve">The interview was conducted to collect information </w:t>
      </w:r>
      <w:r w:rsidR="003932F7" w:rsidRPr="00131E95">
        <w:rPr>
          <w:rFonts w:ascii="Times New Roman" w:hAnsi="Times New Roman" w:cs="Times New Roman"/>
        </w:rPr>
        <w:t xml:space="preserve">about farm characteristics and </w:t>
      </w:r>
      <w:r w:rsidRPr="00131E95">
        <w:rPr>
          <w:rFonts w:ascii="Times New Roman" w:hAnsi="Times New Roman" w:cs="Times New Roman"/>
        </w:rPr>
        <w:t xml:space="preserve">animal waste treatment </w:t>
      </w:r>
      <w:r w:rsidR="003932F7" w:rsidRPr="00131E95">
        <w:rPr>
          <w:rFonts w:ascii="Times New Roman" w:hAnsi="Times New Roman" w:cs="Times New Roman"/>
        </w:rPr>
        <w:t>at</w:t>
      </w:r>
      <w:r w:rsidRPr="00131E95">
        <w:rPr>
          <w:rFonts w:ascii="Times New Roman" w:hAnsi="Times New Roman" w:cs="Times New Roman"/>
        </w:rPr>
        <w:t xml:space="preserve"> both households and farms. A total of 90 households of 3 typical communes were interviewed. At each commune, 30 households were randomly selected. Because the district has only 9 pig farms thus we interviewed in all farms. Th</w:t>
      </w:r>
      <w:r w:rsidR="003932F7" w:rsidRPr="00131E95">
        <w:rPr>
          <w:rFonts w:ascii="Times New Roman" w:hAnsi="Times New Roman" w:cs="Times New Roman"/>
        </w:rPr>
        <w:t>is</w:t>
      </w:r>
      <w:r w:rsidRPr="00131E95">
        <w:rPr>
          <w:rFonts w:ascii="Times New Roman" w:hAnsi="Times New Roman" w:cs="Times New Roman"/>
        </w:rPr>
        <w:t xml:space="preserve"> data w</w:t>
      </w:r>
      <w:r w:rsidR="003932F7" w:rsidRPr="00131E95">
        <w:rPr>
          <w:rFonts w:ascii="Times New Roman" w:hAnsi="Times New Roman" w:cs="Times New Roman"/>
        </w:rPr>
        <w:t>as</w:t>
      </w:r>
      <w:r w:rsidRPr="00131E95">
        <w:rPr>
          <w:rFonts w:ascii="Times New Roman" w:hAnsi="Times New Roman" w:cs="Times New Roman"/>
        </w:rPr>
        <w:t xml:space="preserve"> later used as inputs for calculating the pollutant load of the whole district.</w:t>
      </w:r>
    </w:p>
    <w:p w14:paraId="0D77F3DB" w14:textId="0BC02AE3" w:rsidR="003B4494" w:rsidRPr="00131E95" w:rsidRDefault="003B4494" w:rsidP="003B4494">
      <w:pPr>
        <w:spacing w:before="80" w:after="0" w:line="228" w:lineRule="auto"/>
        <w:ind w:firstLine="340"/>
        <w:jc w:val="both"/>
        <w:rPr>
          <w:rFonts w:ascii="Times New Roman" w:hAnsi="Times New Roman" w:cs="Times New Roman"/>
        </w:rPr>
      </w:pPr>
      <w:r w:rsidRPr="00131E95">
        <w:rPr>
          <w:rFonts w:ascii="Times New Roman" w:hAnsi="Times New Roman" w:cs="Times New Roman"/>
          <w:i/>
        </w:rPr>
        <w:t>Mapping and spatial analysis</w:t>
      </w:r>
    </w:p>
    <w:p w14:paraId="74BB7824" w14:textId="7005C39A" w:rsidR="003B4494" w:rsidRPr="00131E95" w:rsidRDefault="00A01093" w:rsidP="003B4494">
      <w:pPr>
        <w:spacing w:before="80" w:after="0" w:line="228" w:lineRule="auto"/>
        <w:ind w:firstLine="340"/>
        <w:jc w:val="both"/>
        <w:rPr>
          <w:rFonts w:ascii="Times New Roman" w:hAnsi="Times New Roman" w:cs="Times New Roman"/>
        </w:rPr>
      </w:pPr>
      <w:r w:rsidRPr="00131E95">
        <w:rPr>
          <w:rFonts w:ascii="Times New Roman" w:hAnsi="Times New Roman" w:cs="Times New Roman"/>
        </w:rPr>
        <w:t>Study used ArcGIS 10.3 and Basins 4.5, the US-EPA software that was developed specifically for terrain analysis [12] to create the maps as followings.</w:t>
      </w:r>
    </w:p>
    <w:p w14:paraId="4C092723" w14:textId="763EF27A" w:rsidR="00A01093" w:rsidRPr="00131E95" w:rsidRDefault="00A01093" w:rsidP="00A01093">
      <w:pPr>
        <w:spacing w:before="80" w:after="0" w:line="228" w:lineRule="auto"/>
        <w:ind w:firstLine="340"/>
        <w:jc w:val="both"/>
        <w:rPr>
          <w:rFonts w:ascii="Times New Roman" w:hAnsi="Times New Roman" w:cs="Times New Roman"/>
        </w:rPr>
      </w:pPr>
      <w:r w:rsidRPr="00131E95">
        <w:rPr>
          <w:rFonts w:ascii="Times New Roman" w:hAnsi="Times New Roman" w:cs="Times New Roman"/>
        </w:rPr>
        <w:t>Sub-basin delineation:</w:t>
      </w:r>
    </w:p>
    <w:p w14:paraId="1C31C2CC" w14:textId="162F4D99" w:rsidR="00A01093" w:rsidRPr="00131E95" w:rsidRDefault="00A01093" w:rsidP="00A01093">
      <w:pPr>
        <w:spacing w:before="80" w:after="0" w:line="228" w:lineRule="auto"/>
        <w:ind w:firstLine="340"/>
        <w:jc w:val="both"/>
        <w:rPr>
          <w:rFonts w:ascii="Times New Roman" w:hAnsi="Times New Roman" w:cs="Times New Roman"/>
        </w:rPr>
      </w:pPr>
      <w:r w:rsidRPr="00131E95">
        <w:rPr>
          <w:rFonts w:ascii="Times New Roman" w:hAnsi="Times New Roman" w:cs="Times New Roman"/>
        </w:rPr>
        <w:t>According to the Decision No.154/QD-TCMT [11], the inventory of pollutant load should be carried out at the sub-basins levels. The data used to delineate sub-basin map is the DEM (SRTM 1 Arc-Second Global). Firstly, the image is filtered by the Fill-Sinks method [13] and then we calculated the flow direction and flow accumulation on each pixel using the Top-down Deterministic-8 method. The flow network from high to low levels plays an important role in determining the hierarchy of basins. In this research, we select the limit of flow detection within 100 ha (equivalent to the area of a village) to identify sub-basins using the automatic watershed delineation tool as suggested by Conrad et al. [14] and Fuliang et al. [6].</w:t>
      </w:r>
    </w:p>
    <w:p w14:paraId="59FAC8F4" w14:textId="65B98AD5" w:rsidR="00A01093" w:rsidRPr="00131E95" w:rsidRDefault="00A01093" w:rsidP="00A01093">
      <w:pPr>
        <w:spacing w:before="80" w:after="0" w:line="228" w:lineRule="auto"/>
        <w:ind w:firstLine="340"/>
        <w:jc w:val="both"/>
        <w:rPr>
          <w:rFonts w:ascii="Times New Roman" w:hAnsi="Times New Roman" w:cs="Times New Roman"/>
        </w:rPr>
      </w:pPr>
      <w:r w:rsidRPr="00131E95">
        <w:rPr>
          <w:rFonts w:ascii="Times New Roman" w:hAnsi="Times New Roman" w:cs="Times New Roman"/>
        </w:rPr>
        <w:t>Mapping the distribution of pollutant sources:</w:t>
      </w:r>
    </w:p>
    <w:p w14:paraId="43E925D6" w14:textId="77777777" w:rsidR="00457361" w:rsidRPr="00131E95" w:rsidRDefault="00A01093" w:rsidP="00A01093">
      <w:pPr>
        <w:spacing w:before="80" w:after="0" w:line="228" w:lineRule="auto"/>
        <w:ind w:firstLine="340"/>
        <w:jc w:val="both"/>
        <w:rPr>
          <w:rFonts w:ascii="Times New Roman" w:hAnsi="Times New Roman" w:cs="Times New Roman"/>
        </w:rPr>
      </w:pPr>
      <w:r w:rsidRPr="00131E95">
        <w:rPr>
          <w:rFonts w:ascii="Times New Roman" w:hAnsi="Times New Roman" w:cs="Times New Roman"/>
        </w:rPr>
        <w:lastRenderedPageBreak/>
        <w:t>Point sources:</w:t>
      </w:r>
      <w:r w:rsidR="00457361" w:rsidRPr="00131E95">
        <w:rPr>
          <w:rFonts w:ascii="Times New Roman" w:hAnsi="Times New Roman" w:cs="Times New Roman"/>
        </w:rPr>
        <w:t xml:space="preserve"> </w:t>
      </w:r>
    </w:p>
    <w:p w14:paraId="54C57135" w14:textId="625D4FB1" w:rsidR="00A01093" w:rsidRPr="00131E95" w:rsidRDefault="00457361" w:rsidP="00A01093">
      <w:pPr>
        <w:spacing w:before="80" w:after="0" w:line="228" w:lineRule="auto"/>
        <w:ind w:firstLine="340"/>
        <w:jc w:val="both"/>
        <w:rPr>
          <w:rFonts w:ascii="Times New Roman" w:hAnsi="Times New Roman" w:cs="Times New Roman"/>
        </w:rPr>
      </w:pPr>
      <w:r w:rsidRPr="00131E95">
        <w:rPr>
          <w:rFonts w:ascii="Times New Roman" w:hAnsi="Times New Roman" w:cs="Times New Roman"/>
        </w:rPr>
        <w:t>Map of household locations</w:t>
      </w:r>
      <w:r w:rsidR="00A01093" w:rsidRPr="00131E95">
        <w:rPr>
          <w:rFonts w:ascii="Times New Roman" w:hAnsi="Times New Roman" w:cs="Times New Roman"/>
        </w:rPr>
        <w:t xml:space="preserve"> w</w:t>
      </w:r>
      <w:r w:rsidRPr="00131E95">
        <w:rPr>
          <w:rFonts w:ascii="Times New Roman" w:hAnsi="Times New Roman" w:cs="Times New Roman"/>
        </w:rPr>
        <w:t>as</w:t>
      </w:r>
      <w:r w:rsidR="00A01093" w:rsidRPr="00131E95">
        <w:rPr>
          <w:rFonts w:ascii="Times New Roman" w:hAnsi="Times New Roman" w:cs="Times New Roman"/>
        </w:rPr>
        <w:t xml:space="preserve"> created using the “Create Random Points” tool in ArcGIS. The number of points in each residential cluster of the commune was created correspondingly to the number of households from the census. Attribute information, including the number of people, livestock (buffaloes, cows, pigs, and poultry), was assigned to each household based on the survey data (mean and standard error).</w:t>
      </w:r>
    </w:p>
    <w:p w14:paraId="3594F23E" w14:textId="77777777" w:rsidR="00A01093" w:rsidRPr="00131E95" w:rsidRDefault="00A01093" w:rsidP="00A01093">
      <w:pPr>
        <w:spacing w:before="80" w:after="0" w:line="228" w:lineRule="auto"/>
        <w:ind w:firstLine="340"/>
        <w:jc w:val="both"/>
        <w:rPr>
          <w:rFonts w:ascii="Times New Roman" w:hAnsi="Times New Roman" w:cs="Times New Roman"/>
        </w:rPr>
      </w:pPr>
      <w:r w:rsidRPr="00131E95">
        <w:rPr>
          <w:rFonts w:ascii="Times New Roman" w:hAnsi="Times New Roman" w:cs="Times New Roman"/>
        </w:rPr>
        <w:t>Maps of farms, industrial production facilities, services, and hospitals were created using the "Add XY data" function based on GPS coordinates and the survey data.</w:t>
      </w:r>
    </w:p>
    <w:p w14:paraId="2E1E1542" w14:textId="77777777" w:rsidR="00A01093" w:rsidRPr="00131E95" w:rsidRDefault="00A01093" w:rsidP="00A01093">
      <w:pPr>
        <w:spacing w:before="80" w:after="0" w:line="228" w:lineRule="auto"/>
        <w:ind w:firstLine="340"/>
        <w:jc w:val="both"/>
        <w:rPr>
          <w:rFonts w:ascii="Times New Roman" w:hAnsi="Times New Roman" w:cs="Times New Roman"/>
        </w:rPr>
      </w:pPr>
      <w:r w:rsidRPr="00131E95">
        <w:rPr>
          <w:rFonts w:ascii="Times New Roman" w:hAnsi="Times New Roman" w:cs="Times New Roman"/>
        </w:rPr>
        <w:t>Non-point sources:</w:t>
      </w:r>
    </w:p>
    <w:p w14:paraId="2A54AE19" w14:textId="7A37B2E1" w:rsidR="00A01093" w:rsidRPr="00131E95" w:rsidRDefault="00A01093" w:rsidP="00A01093">
      <w:pPr>
        <w:spacing w:before="80" w:after="0" w:line="228" w:lineRule="auto"/>
        <w:ind w:firstLine="340"/>
        <w:jc w:val="both"/>
        <w:rPr>
          <w:rFonts w:ascii="Times New Roman" w:hAnsi="Times New Roman" w:cs="Times New Roman"/>
        </w:rPr>
      </w:pPr>
      <w:r w:rsidRPr="00131E95">
        <w:rPr>
          <w:rFonts w:ascii="Times New Roman" w:hAnsi="Times New Roman" w:cs="Times New Roman"/>
        </w:rPr>
        <w:t xml:space="preserve">Non-point sources were identified based on the land-use map which is interpreted from </w:t>
      </w:r>
      <w:r w:rsidRPr="00131E95">
        <w:rPr>
          <w:rFonts w:ascii="Times New Roman" w:hAnsi="Times New Roman" w:cs="Times New Roman"/>
        </w:rPr>
        <w:lastRenderedPageBreak/>
        <w:t>Sentin</w:t>
      </w:r>
      <w:r w:rsidR="00131E95">
        <w:rPr>
          <w:rFonts w:ascii="Times New Roman" w:hAnsi="Times New Roman" w:cs="Times New Roman"/>
        </w:rPr>
        <w:t>e</w:t>
      </w:r>
      <w:r w:rsidRPr="00131E95">
        <w:rPr>
          <w:rFonts w:ascii="Times New Roman" w:hAnsi="Times New Roman" w:cs="Times New Roman"/>
        </w:rPr>
        <w:t>l-2 satellite image by Unsupervised Segmentation method. The post-classification was adjusted and assigned class names based on information from the high-resolution CNES image (MapsGoogle) and land use map of Yen Dung district (2015). The accuracy of the classified map was assessed using the Kapa coefficient (Jensen, 1996). Land use types in the map were then assigned pollutant run-off coefficients for calculating total pollutant load according to Decision No. 154/QD-TCMT [11].</w:t>
      </w:r>
    </w:p>
    <w:p w14:paraId="7992BCA6" w14:textId="36B9F576" w:rsidR="00A01093" w:rsidRPr="00131E95" w:rsidRDefault="00A01093" w:rsidP="00A01093">
      <w:pPr>
        <w:spacing w:before="80" w:after="0" w:line="228" w:lineRule="auto"/>
        <w:ind w:firstLine="340"/>
        <w:jc w:val="both"/>
        <w:rPr>
          <w:rFonts w:ascii="Times New Roman" w:hAnsi="Times New Roman" w:cs="Times New Roman"/>
        </w:rPr>
      </w:pPr>
      <w:r w:rsidRPr="00131E95">
        <w:rPr>
          <w:rFonts w:ascii="Times New Roman" w:hAnsi="Times New Roman" w:cs="Times New Roman"/>
        </w:rPr>
        <w:t>Estimation of pollutant load:</w:t>
      </w:r>
    </w:p>
    <w:p w14:paraId="0DA7AC4F" w14:textId="2AA5DB0A" w:rsidR="00A01093" w:rsidRPr="00131E95" w:rsidRDefault="00A01093" w:rsidP="00A01093">
      <w:pPr>
        <w:spacing w:before="80" w:after="0" w:line="228" w:lineRule="auto"/>
        <w:ind w:firstLine="340"/>
        <w:jc w:val="both"/>
        <w:rPr>
          <w:rFonts w:ascii="Times New Roman" w:hAnsi="Times New Roman" w:cs="Times New Roman"/>
        </w:rPr>
      </w:pPr>
      <w:r w:rsidRPr="00131E95">
        <w:rPr>
          <w:rFonts w:ascii="Times New Roman" w:hAnsi="Times New Roman" w:cs="Times New Roman"/>
        </w:rPr>
        <w:t>Pollutant load is calculated for each source on each sub-basin, then aggregated for the whole study area (Fig</w:t>
      </w:r>
      <w:r w:rsidR="003932F7" w:rsidRPr="00131E95">
        <w:rPr>
          <w:rFonts w:ascii="Times New Roman" w:hAnsi="Times New Roman" w:cs="Times New Roman"/>
        </w:rPr>
        <w:t>.</w:t>
      </w:r>
      <w:r w:rsidRPr="00131E95">
        <w:rPr>
          <w:rFonts w:ascii="Times New Roman" w:hAnsi="Times New Roman" w:cs="Times New Roman"/>
        </w:rPr>
        <w:t xml:space="preserve"> 3). Pollutant load from pig farming was then calculated separately for analyzing its environmental pressure as followings.</w:t>
      </w:r>
    </w:p>
    <w:p w14:paraId="0D5AE76F" w14:textId="77777777" w:rsidR="00A01093" w:rsidRPr="00131E95" w:rsidRDefault="00A01093" w:rsidP="00A01093">
      <w:pPr>
        <w:spacing w:before="80" w:after="0" w:line="240" w:lineRule="auto"/>
        <w:jc w:val="center"/>
        <w:rPr>
          <w:rFonts w:ascii="Times New Roman" w:hAnsi="Times New Roman" w:cs="Times New Roman"/>
        </w:rPr>
        <w:sectPr w:rsidR="00A01093" w:rsidRPr="00131E95" w:rsidSect="00B65E4E">
          <w:headerReference w:type="even" r:id="rId17"/>
          <w:headerReference w:type="default" r:id="rId18"/>
          <w:footerReference w:type="even" r:id="rId19"/>
          <w:footerReference w:type="default" r:id="rId20"/>
          <w:headerReference w:type="first" r:id="rId21"/>
          <w:footerReference w:type="first" r:id="rId22"/>
          <w:type w:val="nextColumn"/>
          <w:pgSz w:w="11907" w:h="16840" w:code="9"/>
          <w:pgMar w:top="2041" w:right="1418" w:bottom="2438" w:left="1418" w:header="1531" w:footer="2098" w:gutter="0"/>
          <w:cols w:num="2" w:space="567"/>
          <w:docGrid w:linePitch="360"/>
        </w:sectPr>
      </w:pPr>
    </w:p>
    <w:p w14:paraId="501308F9" w14:textId="515460C6" w:rsidR="00A01093" w:rsidRPr="00131E95" w:rsidRDefault="00A01093" w:rsidP="00FF2D73">
      <w:pPr>
        <w:spacing w:after="0" w:line="276" w:lineRule="auto"/>
        <w:jc w:val="center"/>
        <w:rPr>
          <w:szCs w:val="24"/>
        </w:rPr>
      </w:pPr>
      <w:r w:rsidRPr="00131E95">
        <w:rPr>
          <w:noProof/>
          <w:szCs w:val="24"/>
        </w:rPr>
        <w:lastRenderedPageBreak/>
        <mc:AlternateContent>
          <mc:Choice Requires="wpc">
            <w:drawing>
              <wp:inline distT="0" distB="0" distL="0" distR="0" wp14:anchorId="6A8DCA82" wp14:editId="2A02E429">
                <wp:extent cx="4533900" cy="2560279"/>
                <wp:effectExtent l="0" t="0" r="0" b="12065"/>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AutoShape 64"/>
                        <wps:cNvSpPr>
                          <a:spLocks noChangeArrowheads="1"/>
                        </wps:cNvSpPr>
                        <wps:spPr bwMode="auto">
                          <a:xfrm>
                            <a:off x="1149985" y="35994"/>
                            <a:ext cx="2050415" cy="1384244"/>
                          </a:xfrm>
                          <a:prstGeom prst="roundRect">
                            <a:avLst>
                              <a:gd name="adj" fmla="val 16667"/>
                            </a:avLst>
                          </a:prstGeom>
                          <a:solidFill>
                            <a:srgbClr val="FFFFFF"/>
                          </a:solidFill>
                          <a:ln w="9525">
                            <a:solidFill>
                              <a:srgbClr val="000000"/>
                            </a:solidFill>
                            <a:prstDash val="dash"/>
                            <a:round/>
                            <a:headEnd/>
                            <a:tailEnd/>
                          </a:ln>
                        </wps:spPr>
                        <wps:txbx>
                          <w:txbxContent>
                            <w:p w14:paraId="2004449E" w14:textId="77777777" w:rsidR="00457361" w:rsidRPr="00A01093" w:rsidRDefault="00457361" w:rsidP="00A01093">
                              <w:pPr>
                                <w:spacing w:after="0" w:line="240" w:lineRule="auto"/>
                                <w:jc w:val="center"/>
                                <w:rPr>
                                  <w:rFonts w:ascii="Times New Roman" w:hAnsi="Times New Roman" w:cs="Times New Roman"/>
                                  <w:sz w:val="18"/>
                                  <w:szCs w:val="18"/>
                                </w:rPr>
                              </w:pPr>
                              <w:r w:rsidRPr="00A01093">
                                <w:rPr>
                                  <w:rFonts w:ascii="Times New Roman" w:hAnsi="Times New Roman" w:cs="Times New Roman"/>
                                  <w:sz w:val="18"/>
                                  <w:szCs w:val="18"/>
                                </w:rPr>
                                <w:t>POLLUTANT SOURCES</w:t>
                              </w:r>
                            </w:p>
                          </w:txbxContent>
                        </wps:txbx>
                        <wps:bodyPr rot="0" vert="horz" wrap="square" lIns="0" tIns="0" rIns="0" bIns="0" anchor="t" anchorCtr="0" upright="1">
                          <a:noAutofit/>
                        </wps:bodyPr>
                      </wps:wsp>
                      <wps:wsp>
                        <wps:cNvPr id="21" name="Oval 67"/>
                        <wps:cNvSpPr>
                          <a:spLocks noChangeArrowheads="1"/>
                        </wps:cNvSpPr>
                        <wps:spPr bwMode="auto">
                          <a:xfrm>
                            <a:off x="2197100" y="262574"/>
                            <a:ext cx="870725" cy="1107126"/>
                          </a:xfrm>
                          <a:prstGeom prst="ellipse">
                            <a:avLst/>
                          </a:prstGeom>
                          <a:solidFill>
                            <a:srgbClr val="D9E2F3"/>
                          </a:solidFill>
                          <a:ln w="9525">
                            <a:solidFill>
                              <a:srgbClr val="000000"/>
                            </a:solidFill>
                            <a:round/>
                            <a:headEnd/>
                            <a:tailEnd/>
                          </a:ln>
                        </wps:spPr>
                        <wps:txbx>
                          <w:txbxContent>
                            <w:p w14:paraId="5EC91852" w14:textId="77777777" w:rsidR="00457361" w:rsidRPr="00A01093" w:rsidRDefault="00457361" w:rsidP="00A01093">
                              <w:pPr>
                                <w:spacing w:after="0" w:line="240" w:lineRule="auto"/>
                                <w:jc w:val="center"/>
                                <w:rPr>
                                  <w:rFonts w:ascii="Times New Roman" w:hAnsi="Times New Roman" w:cs="Times New Roman"/>
                                  <w:sz w:val="18"/>
                                  <w:szCs w:val="18"/>
                                </w:rPr>
                              </w:pPr>
                              <w:r w:rsidRPr="00A01093">
                                <w:rPr>
                                  <w:rFonts w:ascii="Times New Roman" w:hAnsi="Times New Roman" w:cs="Times New Roman"/>
                                  <w:sz w:val="18"/>
                                  <w:szCs w:val="18"/>
                                </w:rPr>
                                <w:t xml:space="preserve">NON-POINTS </w:t>
                              </w:r>
                            </w:p>
                            <w:p w14:paraId="63B6E119" w14:textId="77777777" w:rsidR="00457361" w:rsidRPr="00A01093" w:rsidRDefault="00457361" w:rsidP="00A01093">
                              <w:pPr>
                                <w:spacing w:after="0" w:line="240" w:lineRule="auto"/>
                                <w:jc w:val="center"/>
                                <w:rPr>
                                  <w:rFonts w:ascii="Times New Roman" w:hAnsi="Times New Roman" w:cs="Times New Roman"/>
                                  <w:sz w:val="18"/>
                                  <w:szCs w:val="18"/>
                                </w:rPr>
                              </w:pPr>
                              <w:r w:rsidRPr="00A01093">
                                <w:rPr>
                                  <w:rFonts w:ascii="Times New Roman" w:hAnsi="Times New Roman" w:cs="Times New Roman"/>
                                  <w:sz w:val="18"/>
                                  <w:szCs w:val="18"/>
                                </w:rPr>
                                <w:t>(Land use map)</w:t>
                              </w:r>
                            </w:p>
                          </w:txbxContent>
                        </wps:txbx>
                        <wps:bodyPr rot="0" vert="horz" wrap="square" lIns="0" tIns="0" rIns="0" bIns="0" anchor="t" anchorCtr="0" upright="1">
                          <a:noAutofit/>
                        </wps:bodyPr>
                      </wps:wsp>
                      <wps:wsp>
                        <wps:cNvPr id="22" name="AutoShape 71"/>
                        <wps:cNvSpPr>
                          <a:spLocks noChangeArrowheads="1"/>
                        </wps:cNvSpPr>
                        <wps:spPr bwMode="auto">
                          <a:xfrm>
                            <a:off x="142875" y="35986"/>
                            <a:ext cx="876299" cy="13460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9E2F3"/>
                                </a:solidFill>
                              </a14:hiddenFill>
                            </a:ext>
                          </a:extLst>
                        </wps:spPr>
                        <wps:txbx>
                          <w:txbxContent>
                            <w:p w14:paraId="79E657B7" w14:textId="77777777" w:rsidR="00457361" w:rsidRPr="00A01093" w:rsidRDefault="00457361" w:rsidP="00A01093">
                              <w:pPr>
                                <w:spacing w:before="120" w:after="60" w:line="240" w:lineRule="auto"/>
                                <w:jc w:val="center"/>
                                <w:rPr>
                                  <w:rFonts w:ascii="Times New Roman" w:hAnsi="Times New Roman" w:cs="Times New Roman"/>
                                  <w:sz w:val="18"/>
                                  <w:szCs w:val="18"/>
                                </w:rPr>
                              </w:pPr>
                              <w:r w:rsidRPr="00A01093">
                                <w:rPr>
                                  <w:rFonts w:ascii="Times New Roman" w:hAnsi="Times New Roman" w:cs="Times New Roman"/>
                                  <w:sz w:val="18"/>
                                  <w:szCs w:val="18"/>
                                </w:rPr>
                                <w:t>FLOWS AND CATCHMENTS</w:t>
                              </w:r>
                            </w:p>
                            <w:p w14:paraId="14C00D4E" w14:textId="49A31982" w:rsidR="00457361" w:rsidRPr="00A01093" w:rsidRDefault="00457361" w:rsidP="00A01093">
                              <w:pPr>
                                <w:spacing w:after="0" w:line="240" w:lineRule="auto"/>
                                <w:jc w:val="center"/>
                                <w:rPr>
                                  <w:rFonts w:ascii="Times New Roman" w:hAnsi="Times New Roman" w:cs="Times New Roman"/>
                                  <w:sz w:val="18"/>
                                  <w:szCs w:val="18"/>
                                </w:rPr>
                              </w:pPr>
                              <w:r w:rsidRPr="00A01093">
                                <w:rPr>
                                  <w:rFonts w:ascii="Times New Roman" w:hAnsi="Times New Roman" w:cs="Times New Roman"/>
                                  <w:sz w:val="18"/>
                                  <w:szCs w:val="18"/>
                                </w:rPr>
                                <w:t>(</w:t>
                              </w:r>
                              <w:r w:rsidR="00131E95">
                                <w:rPr>
                                  <w:rFonts w:ascii="Times New Roman" w:hAnsi="Times New Roman" w:cs="Times New Roman"/>
                                  <w:sz w:val="18"/>
                                  <w:szCs w:val="18"/>
                                </w:rPr>
                                <w:t>sub-basin</w:t>
                              </w:r>
                              <w:r w:rsidRPr="00A01093">
                                <w:rPr>
                                  <w:rFonts w:ascii="Times New Roman" w:hAnsi="Times New Roman" w:cs="Times New Roman"/>
                                  <w:sz w:val="18"/>
                                  <w:szCs w:val="18"/>
                                </w:rPr>
                                <w:t xml:space="preserve"> map)</w:t>
                              </w:r>
                            </w:p>
                          </w:txbxContent>
                        </wps:txbx>
                        <wps:bodyPr rot="0" vert="horz" wrap="square" lIns="0" tIns="0" rIns="0" bIns="0" anchor="t" anchorCtr="0" upright="1">
                          <a:noAutofit/>
                        </wps:bodyPr>
                      </wps:wsp>
                      <wps:wsp>
                        <wps:cNvPr id="23" name="AutoShape 72"/>
                        <wps:cNvSpPr>
                          <a:spLocks noChangeArrowheads="1"/>
                        </wps:cNvSpPr>
                        <wps:spPr bwMode="auto">
                          <a:xfrm>
                            <a:off x="3421379" y="35984"/>
                            <a:ext cx="893446" cy="134607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9E2F3"/>
                                </a:solidFill>
                              </a14:hiddenFill>
                            </a:ext>
                          </a:extLst>
                        </wps:spPr>
                        <wps:txbx>
                          <w:txbxContent>
                            <w:p w14:paraId="26CB2CB3" w14:textId="77777777" w:rsidR="00457361" w:rsidRPr="00A01093" w:rsidRDefault="00457361" w:rsidP="00A01093">
                              <w:pPr>
                                <w:spacing w:before="120" w:after="60" w:line="240" w:lineRule="auto"/>
                                <w:jc w:val="center"/>
                                <w:rPr>
                                  <w:rFonts w:ascii="Times New Roman" w:hAnsi="Times New Roman" w:cs="Times New Roman"/>
                                  <w:sz w:val="18"/>
                                  <w:szCs w:val="18"/>
                                </w:rPr>
                              </w:pPr>
                              <w:r w:rsidRPr="00A01093">
                                <w:rPr>
                                  <w:rFonts w:ascii="Times New Roman" w:hAnsi="Times New Roman" w:cs="Times New Roman"/>
                                  <w:sz w:val="18"/>
                                  <w:szCs w:val="18"/>
                                </w:rPr>
                                <w:t>POLLUTANT COEFFICIENTS</w:t>
                              </w:r>
                            </w:p>
                            <w:p w14:paraId="5B7E8DD1" w14:textId="77777777" w:rsidR="00457361" w:rsidRPr="00A01093" w:rsidRDefault="00457361" w:rsidP="00A01093">
                              <w:pPr>
                                <w:spacing w:after="0" w:line="240" w:lineRule="auto"/>
                                <w:rPr>
                                  <w:rFonts w:ascii="Times New Roman" w:hAnsi="Times New Roman" w:cs="Times New Roman"/>
                                  <w:sz w:val="18"/>
                                  <w:szCs w:val="18"/>
                                </w:rPr>
                              </w:pPr>
                              <w:r w:rsidRPr="00A01093">
                                <w:rPr>
                                  <w:rFonts w:ascii="Times New Roman" w:hAnsi="Times New Roman" w:cs="Times New Roman"/>
                                  <w:sz w:val="18"/>
                                  <w:szCs w:val="18"/>
                                </w:rPr>
                                <w:t>+ Domestic</w:t>
                              </w:r>
                            </w:p>
                            <w:p w14:paraId="21136D02" w14:textId="77777777" w:rsidR="00457361" w:rsidRPr="00A01093" w:rsidRDefault="00457361" w:rsidP="00A01093">
                              <w:pPr>
                                <w:spacing w:after="0" w:line="240" w:lineRule="auto"/>
                                <w:rPr>
                                  <w:rFonts w:ascii="Times New Roman" w:hAnsi="Times New Roman" w:cs="Times New Roman"/>
                                  <w:sz w:val="18"/>
                                  <w:szCs w:val="18"/>
                                </w:rPr>
                              </w:pPr>
                              <w:r w:rsidRPr="00A01093">
                                <w:rPr>
                                  <w:rFonts w:ascii="Times New Roman" w:hAnsi="Times New Roman" w:cs="Times New Roman"/>
                                  <w:sz w:val="18"/>
                                  <w:szCs w:val="18"/>
                                </w:rPr>
                                <w:t>+ Industry</w:t>
                              </w:r>
                            </w:p>
                            <w:p w14:paraId="0149B6A7" w14:textId="77777777" w:rsidR="00457361" w:rsidRPr="00A01093" w:rsidRDefault="00457361" w:rsidP="00A01093">
                              <w:pPr>
                                <w:spacing w:after="0" w:line="240" w:lineRule="auto"/>
                                <w:rPr>
                                  <w:rFonts w:ascii="Times New Roman" w:hAnsi="Times New Roman" w:cs="Times New Roman"/>
                                  <w:sz w:val="18"/>
                                  <w:szCs w:val="18"/>
                                </w:rPr>
                              </w:pPr>
                              <w:r w:rsidRPr="00A01093">
                                <w:rPr>
                                  <w:rFonts w:ascii="Times New Roman" w:hAnsi="Times New Roman" w:cs="Times New Roman"/>
                                  <w:sz w:val="18"/>
                                  <w:szCs w:val="18"/>
                                </w:rPr>
                                <w:t>+ Husbandry</w:t>
                              </w:r>
                            </w:p>
                            <w:p w14:paraId="03F0DEBE" w14:textId="77777777" w:rsidR="00457361" w:rsidRPr="00A01093" w:rsidRDefault="00457361" w:rsidP="00A01093">
                              <w:pPr>
                                <w:spacing w:after="0" w:line="240" w:lineRule="auto"/>
                                <w:rPr>
                                  <w:rFonts w:ascii="Times New Roman" w:hAnsi="Times New Roman" w:cs="Times New Roman"/>
                                  <w:sz w:val="18"/>
                                  <w:szCs w:val="18"/>
                                </w:rPr>
                              </w:pPr>
                              <w:r w:rsidRPr="00A01093">
                                <w:rPr>
                                  <w:rFonts w:ascii="Times New Roman" w:hAnsi="Times New Roman" w:cs="Times New Roman"/>
                                  <w:sz w:val="18"/>
                                  <w:szCs w:val="18"/>
                                </w:rPr>
                                <w:t>+ Cultivation</w:t>
                              </w:r>
                            </w:p>
                            <w:p w14:paraId="4A9DC9BC" w14:textId="77777777" w:rsidR="00457361" w:rsidRPr="00A01093" w:rsidRDefault="00457361" w:rsidP="00A01093">
                              <w:pPr>
                                <w:spacing w:after="0" w:line="240" w:lineRule="auto"/>
                                <w:rPr>
                                  <w:rFonts w:ascii="Times New Roman" w:hAnsi="Times New Roman" w:cs="Times New Roman"/>
                                  <w:sz w:val="18"/>
                                  <w:szCs w:val="18"/>
                                </w:rPr>
                              </w:pPr>
                              <w:r w:rsidRPr="00A01093">
                                <w:rPr>
                                  <w:rFonts w:ascii="Times New Roman" w:hAnsi="Times New Roman" w:cs="Times New Roman"/>
                                  <w:sz w:val="18"/>
                                  <w:szCs w:val="18"/>
                                </w:rPr>
                                <w:t>+ Services</w:t>
                              </w:r>
                            </w:p>
                            <w:p w14:paraId="225104CD" w14:textId="77777777" w:rsidR="00457361" w:rsidRPr="00A01093" w:rsidRDefault="00457361" w:rsidP="00A01093">
                              <w:pPr>
                                <w:spacing w:after="0" w:line="240" w:lineRule="auto"/>
                                <w:rPr>
                                  <w:rFonts w:ascii="Times New Roman" w:hAnsi="Times New Roman" w:cs="Times New Roman"/>
                                  <w:sz w:val="18"/>
                                  <w:szCs w:val="18"/>
                                </w:rPr>
                              </w:pPr>
                              <w:r w:rsidRPr="00A01093">
                                <w:rPr>
                                  <w:rFonts w:ascii="Times New Roman" w:hAnsi="Times New Roman" w:cs="Times New Roman"/>
                                  <w:sz w:val="18"/>
                                  <w:szCs w:val="18"/>
                                </w:rPr>
                                <w:t>+ Hospitals</w:t>
                              </w:r>
                            </w:p>
                          </w:txbxContent>
                        </wps:txbx>
                        <wps:bodyPr rot="0" vert="horz" wrap="square" lIns="0" tIns="0" rIns="0" bIns="0" anchor="t" anchorCtr="0" upright="1">
                          <a:noAutofit/>
                        </wps:bodyPr>
                      </wps:wsp>
                      <wps:wsp>
                        <wps:cNvPr id="24" name="AutoShape 75"/>
                        <wps:cNvCnPr>
                          <a:cxnSpLocks noChangeShapeType="1"/>
                        </wps:cNvCnPr>
                        <wps:spPr bwMode="auto">
                          <a:xfrm rot="16200000" flipH="1">
                            <a:off x="1702520" y="1321742"/>
                            <a:ext cx="380267" cy="4761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76"/>
                        <wps:cNvCnPr>
                          <a:cxnSpLocks noChangeShapeType="1"/>
                        </wps:cNvCnPr>
                        <wps:spPr bwMode="auto">
                          <a:xfrm rot="5400000">
                            <a:off x="2191470" y="1308973"/>
                            <a:ext cx="380266" cy="5017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77"/>
                        <wps:cNvCnPr>
                          <a:cxnSpLocks noChangeShapeType="1"/>
                        </wps:cNvCnPr>
                        <wps:spPr bwMode="auto">
                          <a:xfrm rot="16200000" flipH="1">
                            <a:off x="1171929" y="791152"/>
                            <a:ext cx="367910" cy="154971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83"/>
                        <wps:cNvCnPr>
                          <a:cxnSpLocks noChangeShapeType="1"/>
                        </wps:cNvCnPr>
                        <wps:spPr bwMode="auto">
                          <a:xfrm rot="5400000">
                            <a:off x="2815469" y="697332"/>
                            <a:ext cx="367909" cy="173735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88"/>
                        <wps:cNvSpPr>
                          <a:spLocks noChangeArrowheads="1"/>
                        </wps:cNvSpPr>
                        <wps:spPr bwMode="auto">
                          <a:xfrm>
                            <a:off x="1486535" y="1749966"/>
                            <a:ext cx="1288415" cy="231234"/>
                          </a:xfrm>
                          <a:prstGeom prst="roundRect">
                            <a:avLst>
                              <a:gd name="adj" fmla="val 16667"/>
                            </a:avLst>
                          </a:prstGeom>
                          <a:solidFill>
                            <a:srgbClr val="FFFF00"/>
                          </a:solidFill>
                          <a:ln w="9525">
                            <a:solidFill>
                              <a:srgbClr val="000000"/>
                            </a:solidFill>
                            <a:round/>
                            <a:headEnd/>
                            <a:tailEnd/>
                          </a:ln>
                        </wps:spPr>
                        <wps:txbx>
                          <w:txbxContent>
                            <w:p w14:paraId="1931FC59" w14:textId="77777777" w:rsidR="00457361" w:rsidRPr="00A01093" w:rsidRDefault="00457361" w:rsidP="00A01093">
                              <w:pPr>
                                <w:spacing w:after="0" w:line="240" w:lineRule="auto"/>
                                <w:jc w:val="center"/>
                                <w:rPr>
                                  <w:rFonts w:ascii="Times New Roman" w:hAnsi="Times New Roman" w:cs="Times New Roman"/>
                                  <w:sz w:val="18"/>
                                  <w:szCs w:val="18"/>
                                </w:rPr>
                              </w:pPr>
                              <w:r w:rsidRPr="00A01093">
                                <w:rPr>
                                  <w:rFonts w:ascii="Times New Roman" w:hAnsi="Times New Roman" w:cs="Times New Roman"/>
                                  <w:sz w:val="18"/>
                                  <w:szCs w:val="18"/>
                                </w:rPr>
                                <w:t>Spatial join</w:t>
                              </w:r>
                            </w:p>
                          </w:txbxContent>
                        </wps:txbx>
                        <wps:bodyPr rot="0" vert="horz" wrap="square" lIns="0" tIns="0" rIns="0" bIns="0" anchor="t" anchorCtr="0" upright="1">
                          <a:noAutofit/>
                        </wps:bodyPr>
                      </wps:wsp>
                      <wps:wsp>
                        <wps:cNvPr id="29" name="Oval 92"/>
                        <wps:cNvSpPr>
                          <a:spLocks noChangeArrowheads="1"/>
                        </wps:cNvSpPr>
                        <wps:spPr bwMode="auto">
                          <a:xfrm>
                            <a:off x="1267460" y="2179075"/>
                            <a:ext cx="1726565" cy="381246"/>
                          </a:xfrm>
                          <a:prstGeom prst="ellipse">
                            <a:avLst/>
                          </a:prstGeom>
                          <a:solidFill>
                            <a:srgbClr val="D9E2F3"/>
                          </a:solidFill>
                          <a:ln w="9525">
                            <a:solidFill>
                              <a:srgbClr val="000000"/>
                            </a:solidFill>
                            <a:round/>
                            <a:headEnd/>
                            <a:tailEnd/>
                          </a:ln>
                        </wps:spPr>
                        <wps:txbx>
                          <w:txbxContent>
                            <w:p w14:paraId="2DAAADF0" w14:textId="77777777" w:rsidR="00457361" w:rsidRPr="00A01093" w:rsidRDefault="00457361" w:rsidP="00A01093">
                              <w:pPr>
                                <w:spacing w:after="0" w:line="240" w:lineRule="auto"/>
                                <w:jc w:val="center"/>
                                <w:rPr>
                                  <w:rFonts w:ascii="Times New Roman" w:hAnsi="Times New Roman" w:cs="Times New Roman"/>
                                  <w:sz w:val="18"/>
                                  <w:szCs w:val="18"/>
                                </w:rPr>
                              </w:pPr>
                              <w:r w:rsidRPr="00A01093">
                                <w:rPr>
                                  <w:rFonts w:ascii="Times New Roman" w:hAnsi="Times New Roman" w:cs="Times New Roman"/>
                                  <w:sz w:val="18"/>
                                  <w:szCs w:val="18"/>
                                </w:rPr>
                                <w:t>Pollutant load at the sub-basin level</w:t>
                              </w:r>
                            </w:p>
                          </w:txbxContent>
                        </wps:txbx>
                        <wps:bodyPr rot="0" vert="horz" wrap="square" lIns="0" tIns="0" rIns="0" bIns="0" anchor="t" anchorCtr="0" upright="1">
                          <a:noAutofit/>
                        </wps:bodyPr>
                      </wps:wsp>
                      <wps:wsp>
                        <wps:cNvPr id="30" name="AutoShape 93"/>
                        <wps:cNvCnPr>
                          <a:cxnSpLocks noChangeShapeType="1"/>
                        </wps:cNvCnPr>
                        <wps:spPr bwMode="auto">
                          <a:xfrm>
                            <a:off x="2130743" y="1981200"/>
                            <a:ext cx="0" cy="1979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Oval 67"/>
                        <wps:cNvSpPr>
                          <a:spLocks noChangeArrowheads="1"/>
                        </wps:cNvSpPr>
                        <wps:spPr bwMode="auto">
                          <a:xfrm>
                            <a:off x="1219200" y="262573"/>
                            <a:ext cx="870725" cy="1107126"/>
                          </a:xfrm>
                          <a:prstGeom prst="ellipse">
                            <a:avLst/>
                          </a:prstGeom>
                          <a:solidFill>
                            <a:srgbClr val="D9E2F3"/>
                          </a:solidFill>
                          <a:ln w="9525">
                            <a:solidFill>
                              <a:srgbClr val="000000"/>
                            </a:solidFill>
                            <a:round/>
                            <a:headEnd/>
                            <a:tailEnd/>
                          </a:ln>
                        </wps:spPr>
                        <wps:txbx>
                          <w:txbxContent>
                            <w:p w14:paraId="07DF8E3B" w14:textId="77777777" w:rsidR="00457361" w:rsidRPr="00A01093" w:rsidRDefault="00457361" w:rsidP="00A01093">
                              <w:pPr>
                                <w:spacing w:after="0" w:line="240" w:lineRule="auto"/>
                                <w:jc w:val="center"/>
                                <w:rPr>
                                  <w:rFonts w:ascii="Times New Roman" w:hAnsi="Times New Roman" w:cs="Times New Roman"/>
                                  <w:sz w:val="18"/>
                                  <w:szCs w:val="18"/>
                                </w:rPr>
                              </w:pPr>
                              <w:r w:rsidRPr="00A01093">
                                <w:rPr>
                                  <w:rFonts w:ascii="Times New Roman" w:hAnsi="Times New Roman" w:cs="Times New Roman"/>
                                  <w:sz w:val="18"/>
                                  <w:szCs w:val="18"/>
                                </w:rPr>
                                <w:t>POINTS</w:t>
                              </w:r>
                            </w:p>
                            <w:p w14:paraId="26603032" w14:textId="4FA19311" w:rsidR="00457361" w:rsidRPr="00A01093" w:rsidRDefault="00457361" w:rsidP="00A01093">
                              <w:pPr>
                                <w:spacing w:after="0" w:line="240" w:lineRule="auto"/>
                                <w:jc w:val="center"/>
                                <w:rPr>
                                  <w:rFonts w:ascii="Times New Roman" w:hAnsi="Times New Roman" w:cs="Times New Roman"/>
                                  <w:sz w:val="18"/>
                                  <w:szCs w:val="18"/>
                                </w:rPr>
                              </w:pPr>
                              <w:r w:rsidRPr="00A01093">
                                <w:rPr>
                                  <w:rFonts w:ascii="Times New Roman" w:hAnsi="Times New Roman" w:cs="Times New Roman"/>
                                  <w:sz w:val="18"/>
                                  <w:szCs w:val="18"/>
                                </w:rPr>
                                <w:t xml:space="preserve">(Households, farms, industrials, hospitals, hotels </w:t>
                              </w:r>
                              <w:r w:rsidR="00131E95">
                                <w:rPr>
                                  <w:rFonts w:ascii="Times New Roman" w:hAnsi="Times New Roman" w:cs="Times New Roman"/>
                                  <w:sz w:val="18"/>
                                  <w:szCs w:val="18"/>
                                </w:rPr>
                                <w:t>etc.</w:t>
                              </w:r>
                              <w:r w:rsidRPr="00A01093">
                                <w:rPr>
                                  <w:rFonts w:ascii="Times New Roman" w:hAnsi="Times New Roman" w:cs="Times New Roman"/>
                                  <w:sz w:val="18"/>
                                  <w:szCs w:val="18"/>
                                </w:rPr>
                                <w:t>)</w:t>
                              </w:r>
                            </w:p>
                          </w:txbxContent>
                        </wps:txbx>
                        <wps:bodyPr rot="0" vert="horz" wrap="square" lIns="0" tIns="0" rIns="0" bIns="0" anchor="t" anchorCtr="0" upright="1">
                          <a:noAutofit/>
                        </wps:bodyPr>
                      </wps:wsp>
                    </wpc:wpc>
                  </a:graphicData>
                </a:graphic>
              </wp:inline>
            </w:drawing>
          </mc:Choice>
          <mc:Fallback xmlns:w15="http://schemas.microsoft.com/office/word/2012/wordml">
            <w:pict>
              <v:group w14:anchorId="6A8DCA82" id="Canvas 32" o:spid="_x0000_s1026" editas="canvas" style="width:357pt;height:201.6pt;mso-position-horizontal-relative:char;mso-position-vertical-relative:line" coordsize="45339,25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339;height:25596;visibility:visible;mso-wrap-style:square">
                  <v:fill o:detectmouseclick="t"/>
                  <v:path o:connecttype="none"/>
                </v:shape>
                <v:roundrect id="AutoShape 64" o:spid="_x0000_s1028" style="position:absolute;left:11499;top:359;width:20505;height:138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797sA&#10;AADbAAAADwAAAGRycy9kb3ducmV2LnhtbERPuwrCMBTdBf8hXMFNUx2kVGNRoaDg4mu/NNe22NyU&#10;Jtrq15tBcDyc9yrtTS1e1LrKsoLZNAJBnFtdcaHgeskmMQjnkTXWlknBmxyk6+FghYm2HZ/odfaF&#10;CCHsElRQet8kUrq8JINuahviwN1ta9AH2BZSt9iFcFPLeRQtpMGKQ0OJDe1Kyh/np1GA1fXx/mSX&#10;xS3uDtuPZXeM0Sk1HvWbJQhPvf+Lf+69VjAP68OX8AP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QJ+/e7AAAA2wAAAA8AAAAAAAAAAAAAAAAAmAIAAGRycy9kb3ducmV2Lnht&#10;bFBLBQYAAAAABAAEAPUAAACAAwAAAAA=&#10;">
                  <v:stroke dashstyle="dash"/>
                  <v:textbox inset="0,0,0,0">
                    <w:txbxContent>
                      <w:p w14:paraId="2004449E" w14:textId="77777777" w:rsidR="00457361" w:rsidRPr="00A01093" w:rsidRDefault="00457361" w:rsidP="00A01093">
                        <w:pPr>
                          <w:spacing w:after="0" w:line="240" w:lineRule="auto"/>
                          <w:jc w:val="center"/>
                          <w:rPr>
                            <w:rFonts w:ascii="Times New Roman" w:hAnsi="Times New Roman" w:cs="Times New Roman"/>
                            <w:sz w:val="18"/>
                            <w:szCs w:val="18"/>
                          </w:rPr>
                        </w:pPr>
                        <w:r w:rsidRPr="00A01093">
                          <w:rPr>
                            <w:rFonts w:ascii="Times New Roman" w:hAnsi="Times New Roman" w:cs="Times New Roman"/>
                            <w:sz w:val="18"/>
                            <w:szCs w:val="18"/>
                          </w:rPr>
                          <w:t>POLLUTANT SOURCES</w:t>
                        </w:r>
                      </w:p>
                    </w:txbxContent>
                  </v:textbox>
                </v:roundrect>
                <v:oval id="Oval 67" o:spid="_x0000_s1029" style="position:absolute;left:21971;top:2625;width:8707;height:1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k58QA&#10;AADbAAAADwAAAGRycy9kb3ducmV2LnhtbESPQWuDQBSE74X8h+UFcmtWQ9IUmzWI0FIKPag55Phw&#10;X1XqvhV3jfbfdwOFHoeZ+YY5nRfTixuNrrOsIN5GIIhrqztuFFyq18dnEM4ja+wtk4IfcnBOVw8n&#10;TLSduaBb6RsRIOwSVNB6PyRSurolg25rB+LgfdnRoA9ybKQecQ5w08tdFD1Jgx2HhRYHyluqv8vJ&#10;KCjKet4Xh+rDVvn1OOWZnt6yT6U26yV7AeFp8f/hv/a7VrCL4f4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QZOfEAAAA2wAAAA8AAAAAAAAAAAAAAAAAmAIAAGRycy9k&#10;b3ducmV2LnhtbFBLBQYAAAAABAAEAPUAAACJAwAAAAA=&#10;" fillcolor="#d9e2f3">
                  <v:textbox inset="0,0,0,0">
                    <w:txbxContent>
                      <w:p w14:paraId="5EC91852" w14:textId="77777777" w:rsidR="00457361" w:rsidRPr="00A01093" w:rsidRDefault="00457361" w:rsidP="00A01093">
                        <w:pPr>
                          <w:spacing w:after="0" w:line="240" w:lineRule="auto"/>
                          <w:jc w:val="center"/>
                          <w:rPr>
                            <w:rFonts w:ascii="Times New Roman" w:hAnsi="Times New Roman" w:cs="Times New Roman"/>
                            <w:sz w:val="18"/>
                            <w:szCs w:val="18"/>
                          </w:rPr>
                        </w:pPr>
                        <w:r w:rsidRPr="00A01093">
                          <w:rPr>
                            <w:rFonts w:ascii="Times New Roman" w:hAnsi="Times New Roman" w:cs="Times New Roman"/>
                            <w:sz w:val="18"/>
                            <w:szCs w:val="18"/>
                          </w:rPr>
                          <w:t xml:space="preserve">NON-POINTS </w:t>
                        </w:r>
                      </w:p>
                      <w:p w14:paraId="63B6E119" w14:textId="77777777" w:rsidR="00457361" w:rsidRPr="00A01093" w:rsidRDefault="00457361" w:rsidP="00A01093">
                        <w:pPr>
                          <w:spacing w:after="0" w:line="240" w:lineRule="auto"/>
                          <w:jc w:val="center"/>
                          <w:rPr>
                            <w:rFonts w:ascii="Times New Roman" w:hAnsi="Times New Roman" w:cs="Times New Roman"/>
                            <w:sz w:val="18"/>
                            <w:szCs w:val="18"/>
                          </w:rPr>
                        </w:pPr>
                        <w:r w:rsidRPr="00A01093">
                          <w:rPr>
                            <w:rFonts w:ascii="Times New Roman" w:hAnsi="Times New Roman" w:cs="Times New Roman"/>
                            <w:sz w:val="18"/>
                            <w:szCs w:val="18"/>
                          </w:rPr>
                          <w:t>(Land use map)</w:t>
                        </w:r>
                      </w:p>
                    </w:txbxContent>
                  </v:textbox>
                </v:oval>
                <v:roundrect id="AutoShape 71" o:spid="_x0000_s1030" style="position:absolute;left:1428;top:359;width:8763;height:134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DB8EA&#10;AADbAAAADwAAAGRycy9kb3ducmV2LnhtbESP3YrCMBSE7xd8h3AEbxZN7cUi1SgqCl7t4s8DHJLT&#10;prQ5KU3U+vZmYWEvh5n5hlltBteKB/Wh9qxgPstAEGtvaq4U3K7H6QJEiMgGW8+k4EUBNuvRxwoL&#10;4598psclViJBOBSowMbYFVIGbclhmPmOOHml7x3GJPtKmh6fCe5amWfZl3RYc1qw2NHekm4ud5co&#10;jfT6R+rSHs/fze7zGg4lLpSajIftEkSkIf6H/9onoyDP4fdL+g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gwfBAAAA2wAAAA8AAAAAAAAAAAAAAAAAmAIAAGRycy9kb3du&#10;cmV2LnhtbFBLBQYAAAAABAAEAPUAAACGAwAAAAA=&#10;" filled="f">
                  <v:textbox inset="0,0,0,0">
                    <w:txbxContent>
                      <w:p w14:paraId="79E657B7" w14:textId="77777777" w:rsidR="00457361" w:rsidRPr="00A01093" w:rsidRDefault="00457361" w:rsidP="00A01093">
                        <w:pPr>
                          <w:spacing w:before="120" w:after="60" w:line="240" w:lineRule="auto"/>
                          <w:jc w:val="center"/>
                          <w:rPr>
                            <w:rFonts w:ascii="Times New Roman" w:hAnsi="Times New Roman" w:cs="Times New Roman"/>
                            <w:sz w:val="18"/>
                            <w:szCs w:val="18"/>
                          </w:rPr>
                        </w:pPr>
                        <w:r w:rsidRPr="00A01093">
                          <w:rPr>
                            <w:rFonts w:ascii="Times New Roman" w:hAnsi="Times New Roman" w:cs="Times New Roman"/>
                            <w:sz w:val="18"/>
                            <w:szCs w:val="18"/>
                          </w:rPr>
                          <w:t>FLOWS AND CATCHMENTS</w:t>
                        </w:r>
                      </w:p>
                      <w:p w14:paraId="14C00D4E" w14:textId="49A31982" w:rsidR="00457361" w:rsidRPr="00A01093" w:rsidRDefault="00457361" w:rsidP="00A01093">
                        <w:pPr>
                          <w:spacing w:after="0" w:line="240" w:lineRule="auto"/>
                          <w:jc w:val="center"/>
                          <w:rPr>
                            <w:rFonts w:ascii="Times New Roman" w:hAnsi="Times New Roman" w:cs="Times New Roman"/>
                            <w:sz w:val="18"/>
                            <w:szCs w:val="18"/>
                          </w:rPr>
                        </w:pPr>
                        <w:r w:rsidRPr="00A01093">
                          <w:rPr>
                            <w:rFonts w:ascii="Times New Roman" w:hAnsi="Times New Roman" w:cs="Times New Roman"/>
                            <w:sz w:val="18"/>
                            <w:szCs w:val="18"/>
                          </w:rPr>
                          <w:t>(</w:t>
                        </w:r>
                        <w:proofErr w:type="gramStart"/>
                        <w:r w:rsidR="00131E95">
                          <w:rPr>
                            <w:rFonts w:ascii="Times New Roman" w:hAnsi="Times New Roman" w:cs="Times New Roman"/>
                            <w:sz w:val="18"/>
                            <w:szCs w:val="18"/>
                          </w:rPr>
                          <w:t>sub-basin</w:t>
                        </w:r>
                        <w:proofErr w:type="gramEnd"/>
                        <w:r w:rsidRPr="00A01093">
                          <w:rPr>
                            <w:rFonts w:ascii="Times New Roman" w:hAnsi="Times New Roman" w:cs="Times New Roman"/>
                            <w:sz w:val="18"/>
                            <w:szCs w:val="18"/>
                          </w:rPr>
                          <w:t xml:space="preserve"> map)</w:t>
                        </w:r>
                      </w:p>
                    </w:txbxContent>
                  </v:textbox>
                </v:roundrect>
                <v:roundrect id="AutoShape 72" o:spid="_x0000_s1031" style="position:absolute;left:34213;top:359;width:8935;height:134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0mnMEA&#10;AADbAAAADwAAAGRycy9kb3ducmV2LnhtbESP3YrCMBSE74V9h3AWvBFNVVika5RVFLxy8ecBDslp&#10;U9qclCZqfXsjLOzlMDPfMMt17xpxpy5UnhVMJxkIYu1NxaWC62U/XoAIEdlg45kUPCnAevUxWGJu&#10;/INPdD/HUiQIhxwV2BjbXMqgLTkME98SJ6/wncOYZFdK0+EjwV0jZ1n2JR1WnBYstrS1pOvzzSVK&#10;Lb3+lbqw+9Ox3owuYVfgQqnhZ//zDSJSH//Df+2DUTCbw/tL+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9JpzBAAAA2wAAAA8AAAAAAAAAAAAAAAAAmAIAAGRycy9kb3du&#10;cmV2LnhtbFBLBQYAAAAABAAEAPUAAACGAwAAAAA=&#10;" filled="f">
                  <v:textbox inset="0,0,0,0">
                    <w:txbxContent>
                      <w:p w14:paraId="26CB2CB3" w14:textId="77777777" w:rsidR="00457361" w:rsidRPr="00A01093" w:rsidRDefault="00457361" w:rsidP="00A01093">
                        <w:pPr>
                          <w:spacing w:before="120" w:after="60" w:line="240" w:lineRule="auto"/>
                          <w:jc w:val="center"/>
                          <w:rPr>
                            <w:rFonts w:ascii="Times New Roman" w:hAnsi="Times New Roman" w:cs="Times New Roman"/>
                            <w:sz w:val="18"/>
                            <w:szCs w:val="18"/>
                          </w:rPr>
                        </w:pPr>
                        <w:r w:rsidRPr="00A01093">
                          <w:rPr>
                            <w:rFonts w:ascii="Times New Roman" w:hAnsi="Times New Roman" w:cs="Times New Roman"/>
                            <w:sz w:val="18"/>
                            <w:szCs w:val="18"/>
                          </w:rPr>
                          <w:t>POLLUTANT COEFFICIENTS</w:t>
                        </w:r>
                      </w:p>
                      <w:p w14:paraId="5B7E8DD1" w14:textId="77777777" w:rsidR="00457361" w:rsidRPr="00A01093" w:rsidRDefault="00457361" w:rsidP="00A01093">
                        <w:pPr>
                          <w:spacing w:after="0" w:line="240" w:lineRule="auto"/>
                          <w:rPr>
                            <w:rFonts w:ascii="Times New Roman" w:hAnsi="Times New Roman" w:cs="Times New Roman"/>
                            <w:sz w:val="18"/>
                            <w:szCs w:val="18"/>
                          </w:rPr>
                        </w:pPr>
                        <w:r w:rsidRPr="00A01093">
                          <w:rPr>
                            <w:rFonts w:ascii="Times New Roman" w:hAnsi="Times New Roman" w:cs="Times New Roman"/>
                            <w:sz w:val="18"/>
                            <w:szCs w:val="18"/>
                          </w:rPr>
                          <w:t>+ Domestic</w:t>
                        </w:r>
                      </w:p>
                      <w:p w14:paraId="21136D02" w14:textId="77777777" w:rsidR="00457361" w:rsidRPr="00A01093" w:rsidRDefault="00457361" w:rsidP="00A01093">
                        <w:pPr>
                          <w:spacing w:after="0" w:line="240" w:lineRule="auto"/>
                          <w:rPr>
                            <w:rFonts w:ascii="Times New Roman" w:hAnsi="Times New Roman" w:cs="Times New Roman"/>
                            <w:sz w:val="18"/>
                            <w:szCs w:val="18"/>
                          </w:rPr>
                        </w:pPr>
                        <w:r w:rsidRPr="00A01093">
                          <w:rPr>
                            <w:rFonts w:ascii="Times New Roman" w:hAnsi="Times New Roman" w:cs="Times New Roman"/>
                            <w:sz w:val="18"/>
                            <w:szCs w:val="18"/>
                          </w:rPr>
                          <w:t>+ Industry</w:t>
                        </w:r>
                      </w:p>
                      <w:p w14:paraId="0149B6A7" w14:textId="77777777" w:rsidR="00457361" w:rsidRPr="00A01093" w:rsidRDefault="00457361" w:rsidP="00A01093">
                        <w:pPr>
                          <w:spacing w:after="0" w:line="240" w:lineRule="auto"/>
                          <w:rPr>
                            <w:rFonts w:ascii="Times New Roman" w:hAnsi="Times New Roman" w:cs="Times New Roman"/>
                            <w:sz w:val="18"/>
                            <w:szCs w:val="18"/>
                          </w:rPr>
                        </w:pPr>
                        <w:r w:rsidRPr="00A01093">
                          <w:rPr>
                            <w:rFonts w:ascii="Times New Roman" w:hAnsi="Times New Roman" w:cs="Times New Roman"/>
                            <w:sz w:val="18"/>
                            <w:szCs w:val="18"/>
                          </w:rPr>
                          <w:t>+ Husbandry</w:t>
                        </w:r>
                      </w:p>
                      <w:p w14:paraId="03F0DEBE" w14:textId="77777777" w:rsidR="00457361" w:rsidRPr="00A01093" w:rsidRDefault="00457361" w:rsidP="00A01093">
                        <w:pPr>
                          <w:spacing w:after="0" w:line="240" w:lineRule="auto"/>
                          <w:rPr>
                            <w:rFonts w:ascii="Times New Roman" w:hAnsi="Times New Roman" w:cs="Times New Roman"/>
                            <w:sz w:val="18"/>
                            <w:szCs w:val="18"/>
                          </w:rPr>
                        </w:pPr>
                        <w:r w:rsidRPr="00A01093">
                          <w:rPr>
                            <w:rFonts w:ascii="Times New Roman" w:hAnsi="Times New Roman" w:cs="Times New Roman"/>
                            <w:sz w:val="18"/>
                            <w:szCs w:val="18"/>
                          </w:rPr>
                          <w:t>+ Cultivation</w:t>
                        </w:r>
                      </w:p>
                      <w:p w14:paraId="4A9DC9BC" w14:textId="77777777" w:rsidR="00457361" w:rsidRPr="00A01093" w:rsidRDefault="00457361" w:rsidP="00A01093">
                        <w:pPr>
                          <w:spacing w:after="0" w:line="240" w:lineRule="auto"/>
                          <w:rPr>
                            <w:rFonts w:ascii="Times New Roman" w:hAnsi="Times New Roman" w:cs="Times New Roman"/>
                            <w:sz w:val="18"/>
                            <w:szCs w:val="18"/>
                          </w:rPr>
                        </w:pPr>
                        <w:r w:rsidRPr="00A01093">
                          <w:rPr>
                            <w:rFonts w:ascii="Times New Roman" w:hAnsi="Times New Roman" w:cs="Times New Roman"/>
                            <w:sz w:val="18"/>
                            <w:szCs w:val="18"/>
                          </w:rPr>
                          <w:t>+ Services</w:t>
                        </w:r>
                      </w:p>
                      <w:p w14:paraId="225104CD" w14:textId="77777777" w:rsidR="00457361" w:rsidRPr="00A01093" w:rsidRDefault="00457361" w:rsidP="00A01093">
                        <w:pPr>
                          <w:spacing w:after="0" w:line="240" w:lineRule="auto"/>
                          <w:rPr>
                            <w:rFonts w:ascii="Times New Roman" w:hAnsi="Times New Roman" w:cs="Times New Roman"/>
                            <w:sz w:val="18"/>
                            <w:szCs w:val="18"/>
                          </w:rPr>
                        </w:pPr>
                        <w:r w:rsidRPr="00A01093">
                          <w:rPr>
                            <w:rFonts w:ascii="Times New Roman" w:hAnsi="Times New Roman" w:cs="Times New Roman"/>
                            <w:sz w:val="18"/>
                            <w:szCs w:val="18"/>
                          </w:rPr>
                          <w:t>+ Hospitals</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5" o:spid="_x0000_s1032" type="#_x0000_t34" style="position:absolute;left:17024;top:13217;width:3803;height:476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eWUsMAAADbAAAADwAAAGRycy9kb3ducmV2LnhtbESP3YrCMBSE74V9h3AW9k5Ti/hTm8qy&#10;sKw3glYf4Ngc22JzUpqsVp/eCIKXw8x8w6Sr3jTiQp2rLSsYjyIQxIXVNZcKDvvf4RyE88gaG8uk&#10;4EYOVtnHIMVE2yvv6JL7UgQIuwQVVN63iZSuqMigG9mWOHgn2xn0QXal1B1eA9w0Mo6iqTRYc1io&#10;sKWfiopz/m8UTG5ud6fNXMbbcrEoXDT7O/FRqa/P/nsJwlPv3+FXe60VxBN4fgk/QG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XllLDAAAA2wAAAA8AAAAAAAAAAAAA&#10;AAAAoQIAAGRycy9kb3ducmV2LnhtbFBLBQYAAAAABAAEAPkAAACRAwAAAAA=&#10;">
                  <v:stroke endarrow="block"/>
                </v:shape>
                <v:shape id="AutoShape 76" o:spid="_x0000_s1033" type="#_x0000_t34" style="position:absolute;left:21915;top:13089;width:3802;height:501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5WsUAAADbAAAADwAAAGRycy9kb3ducmV2LnhtbESPQWvCQBSE70L/w/IK3nRTQZHUVaxQ&#10;yEERU0vp7ZF9zcZm34bsRuO/dwXB4zAz3zCLVW9rcabWV44VvI0TEMSF0xWXCo5fn6M5CB+QNdaO&#10;ScGVPKyWL4MFptpd+EDnPJQiQtinqMCE0KRS+sKQRT92DXH0/lxrMUTZllK3eIlwW8tJksykxYrj&#10;gsGGNoaK/7yzCn6/d+X2uv/I15hlnTluTt3P9qTU8LVfv4MI1Idn+NHOtILJFO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5WsUAAADbAAAADwAAAAAAAAAA&#10;AAAAAAChAgAAZHJzL2Rvd25yZXYueG1sUEsFBgAAAAAEAAQA+QAAAJMDAAAAAA==&#10;">
                  <v:stroke endarrow="block"/>
                </v:shape>
                <v:shape id="AutoShape 77" o:spid="_x0000_s1034" type="#_x0000_t34" style="position:absolute;left:11719;top:7911;width:3679;height:1549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mtvsQAAADbAAAADwAAAGRycy9kb3ducmV2LnhtbESP0WrCQBRE3wX/YbmCb7ppkKhpNiJC&#10;0ZdCY/sBt9lrEpq9G7Jbk/Tru4WCj8PMnGGyw2hacafeNZYVPK0jEMSl1Q1XCj7eX1Y7EM4ja2wt&#10;k4KJHBzy+SzDVNuBC7pffSUChF2KCmrvu1RKV9Zk0K1tRxy8m+0N+iD7SuoehwA3rYyjKJEGGw4L&#10;NXZ0qqn8un4bBZvJFT/0upPxW7Xfly7anm/8qdRyMR6fQXga/SP8375oBXECf1/CD5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a2+xAAAANsAAAAPAAAAAAAAAAAA&#10;AAAAAKECAABkcnMvZG93bnJldi54bWxQSwUGAAAAAAQABAD5AAAAkgMAAAAA&#10;">
                  <v:stroke endarrow="block"/>
                </v:shape>
                <v:shape id="AutoShape 83" o:spid="_x0000_s1035" type="#_x0000_t34" style="position:absolute;left:28154;top:6973;width:3679;height:1737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aCtsUAAADbAAAADwAAAGRycy9kb3ducmV2LnhtbESPQWvCQBSE70L/w/IK3nRTDyqpq1ih&#10;kIMippbS2yP7mo3Nvg3ZjcZ/7wqCx2FmvmEWq97W4kytrxwreBsnIIgLpysuFRy/PkdzED4ga6wd&#10;k4IreVgtXwYLTLW78IHOeShFhLBPUYEJoUml9IUhi37sGuLo/bnWYoiyLaVu8RLhtpaTJJlKixXH&#10;BYMNbQwV/3lnFfx+78rtdf+RrzHLOnPcnLqf7Ump4Wu/fgcRqA/P8KOdaQWTGdy/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aCtsUAAADbAAAADwAAAAAAAAAA&#10;AAAAAAChAgAAZHJzL2Rvd25yZXYueG1sUEsFBgAAAAAEAAQA+QAAAJMDAAAAAA==&#10;">
                  <v:stroke endarrow="block"/>
                </v:shape>
                <v:roundrect id="AutoShape 88" o:spid="_x0000_s1036" style="position:absolute;left:14865;top:17499;width:12884;height:23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ii6sIA&#10;AADbAAAADwAAAGRycy9kb3ducmV2LnhtbERPz2vCMBS+D/Y/hDfwtqZK0VGNIoKjXgZ2O+z4aJ5N&#10;tXnpmqh1f705CB4/vt+L1WBbcaHeN44VjJMUBHHldMO1gp/v7fsHCB+QNbaOScGNPKyWry8LzLW7&#10;8p4uZahFDGGfowITQpdL6StDFn3iOuLIHVxvMUTY11L3eI3htpWTNJ1Kiw3HBoMdbQxVp/JsFXx+&#10;bZqsOO7MtswK9/u3PrpZ9q/U6G1Yz0EEGsJT/HAXWsEkjo1f4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KLqwgAAANsAAAAPAAAAAAAAAAAAAAAAAJgCAABkcnMvZG93&#10;bnJldi54bWxQSwUGAAAAAAQABAD1AAAAhwMAAAAA&#10;" fillcolor="yellow">
                  <v:textbox inset="0,0,0,0">
                    <w:txbxContent>
                      <w:p w14:paraId="1931FC59" w14:textId="77777777" w:rsidR="00457361" w:rsidRPr="00A01093" w:rsidRDefault="00457361" w:rsidP="00A01093">
                        <w:pPr>
                          <w:spacing w:after="0" w:line="240" w:lineRule="auto"/>
                          <w:jc w:val="center"/>
                          <w:rPr>
                            <w:rFonts w:ascii="Times New Roman" w:hAnsi="Times New Roman" w:cs="Times New Roman"/>
                            <w:sz w:val="18"/>
                            <w:szCs w:val="18"/>
                          </w:rPr>
                        </w:pPr>
                        <w:r w:rsidRPr="00A01093">
                          <w:rPr>
                            <w:rFonts w:ascii="Times New Roman" w:hAnsi="Times New Roman" w:cs="Times New Roman"/>
                            <w:sz w:val="18"/>
                            <w:szCs w:val="18"/>
                          </w:rPr>
                          <w:t>Spatial join</w:t>
                        </w:r>
                      </w:p>
                    </w:txbxContent>
                  </v:textbox>
                </v:roundrect>
                <v:oval id="Oval 92" o:spid="_x0000_s1037" style="position:absolute;left:12674;top:21790;width:17266;height:3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o4cQA&#10;AADbAAAADwAAAGRycy9kb3ducmV2LnhtbESPQWvCQBSE7wX/w/IEb3Wj2GpTVwkBpRR6SOKhx0f2&#10;NQlm34bsxsR/7xYKPQ4z8w2zP06mFTfqXWNZwWoZgSAurW64UnApTs87EM4ja2wtk4I7OTgeZk97&#10;jLUdOaNb7isRIOxiVFB738VSurImg25pO+Lg/djeoA+yr6TucQxw08p1FL1Kgw2HhRo7Smsqr/lg&#10;FGR5OW6yl+LTFun3dkgTPZyTL6UW8yl5B+Fp8v/hv/aHVrB+g98v4QfIw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maOHEAAAA2wAAAA8AAAAAAAAAAAAAAAAAmAIAAGRycy9k&#10;b3ducmV2LnhtbFBLBQYAAAAABAAEAPUAAACJAwAAAAA=&#10;" fillcolor="#d9e2f3">
                  <v:textbox inset="0,0,0,0">
                    <w:txbxContent>
                      <w:p w14:paraId="2DAAADF0" w14:textId="77777777" w:rsidR="00457361" w:rsidRPr="00A01093" w:rsidRDefault="00457361" w:rsidP="00A01093">
                        <w:pPr>
                          <w:spacing w:after="0" w:line="240" w:lineRule="auto"/>
                          <w:jc w:val="center"/>
                          <w:rPr>
                            <w:rFonts w:ascii="Times New Roman" w:hAnsi="Times New Roman" w:cs="Times New Roman"/>
                            <w:sz w:val="18"/>
                            <w:szCs w:val="18"/>
                          </w:rPr>
                        </w:pPr>
                        <w:r w:rsidRPr="00A01093">
                          <w:rPr>
                            <w:rFonts w:ascii="Times New Roman" w:hAnsi="Times New Roman" w:cs="Times New Roman"/>
                            <w:sz w:val="18"/>
                            <w:szCs w:val="18"/>
                          </w:rPr>
                          <w:t>Pollutant load at the sub-basin level</w:t>
                        </w:r>
                      </w:p>
                    </w:txbxContent>
                  </v:textbox>
                </v:oval>
                <v:shapetype id="_x0000_t32" coordsize="21600,21600" o:spt="32" o:oned="t" path="m,l21600,21600e" filled="f">
                  <v:path arrowok="t" fillok="f" o:connecttype="none"/>
                  <o:lock v:ext="edit" shapetype="t"/>
                </v:shapetype>
                <v:shape id="AutoShape 93" o:spid="_x0000_s1038" type="#_x0000_t32" style="position:absolute;left:21307;top:19812;width:0;height:19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oval id="Oval 67" o:spid="_x0000_s1039" style="position:absolute;left:12192;top:2625;width:8707;height:1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nyOsQA&#10;AADbAAAADwAAAGRycy9kb3ducmV2LnhtbESPQWvCQBSE7wX/w/IEb3WjbbWkrhIClSL0kMRDj4/s&#10;axLMvg3ZjUn/fVcQPA4z8w2zO0ymFVfqXWNZwWoZgSAurW64UnAuPp/fQTiPrLG1TAr+yMFhP3va&#10;YaztyBldc1+JAGEXo4La+y6W0pU1GXRL2xEH79f2Bn2QfSV1j2OAm1auo2gjDTYcFmrsKK2pvOSD&#10;UZDl5fiavRUnW6Q/2yFN9HBMvpVazKfkA4SnyT/C9/aXVvCygt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J8jrEAAAA2wAAAA8AAAAAAAAAAAAAAAAAmAIAAGRycy9k&#10;b3ducmV2LnhtbFBLBQYAAAAABAAEAPUAAACJAwAAAAA=&#10;" fillcolor="#d9e2f3">
                  <v:textbox inset="0,0,0,0">
                    <w:txbxContent>
                      <w:p w14:paraId="07DF8E3B" w14:textId="77777777" w:rsidR="00457361" w:rsidRPr="00A01093" w:rsidRDefault="00457361" w:rsidP="00A01093">
                        <w:pPr>
                          <w:spacing w:after="0" w:line="240" w:lineRule="auto"/>
                          <w:jc w:val="center"/>
                          <w:rPr>
                            <w:rFonts w:ascii="Times New Roman" w:hAnsi="Times New Roman" w:cs="Times New Roman"/>
                            <w:sz w:val="18"/>
                            <w:szCs w:val="18"/>
                          </w:rPr>
                        </w:pPr>
                        <w:r w:rsidRPr="00A01093">
                          <w:rPr>
                            <w:rFonts w:ascii="Times New Roman" w:hAnsi="Times New Roman" w:cs="Times New Roman"/>
                            <w:sz w:val="18"/>
                            <w:szCs w:val="18"/>
                          </w:rPr>
                          <w:t>POINTS</w:t>
                        </w:r>
                      </w:p>
                      <w:p w14:paraId="26603032" w14:textId="4FA19311" w:rsidR="00457361" w:rsidRPr="00A01093" w:rsidRDefault="00457361" w:rsidP="00A01093">
                        <w:pPr>
                          <w:spacing w:after="0" w:line="240" w:lineRule="auto"/>
                          <w:jc w:val="center"/>
                          <w:rPr>
                            <w:rFonts w:ascii="Times New Roman" w:hAnsi="Times New Roman" w:cs="Times New Roman"/>
                            <w:sz w:val="18"/>
                            <w:szCs w:val="18"/>
                          </w:rPr>
                        </w:pPr>
                        <w:r w:rsidRPr="00A01093">
                          <w:rPr>
                            <w:rFonts w:ascii="Times New Roman" w:hAnsi="Times New Roman" w:cs="Times New Roman"/>
                            <w:sz w:val="18"/>
                            <w:szCs w:val="18"/>
                          </w:rPr>
                          <w:t xml:space="preserve">(Households, farms, industrials, hospitals, hotels </w:t>
                        </w:r>
                        <w:r w:rsidR="00131E95">
                          <w:rPr>
                            <w:rFonts w:ascii="Times New Roman" w:hAnsi="Times New Roman" w:cs="Times New Roman"/>
                            <w:sz w:val="18"/>
                            <w:szCs w:val="18"/>
                          </w:rPr>
                          <w:t>etc.</w:t>
                        </w:r>
                        <w:r w:rsidRPr="00A01093">
                          <w:rPr>
                            <w:rFonts w:ascii="Times New Roman" w:hAnsi="Times New Roman" w:cs="Times New Roman"/>
                            <w:sz w:val="18"/>
                            <w:szCs w:val="18"/>
                          </w:rPr>
                          <w:t>)</w:t>
                        </w:r>
                      </w:p>
                    </w:txbxContent>
                  </v:textbox>
                </v:oval>
                <w10:anchorlock/>
              </v:group>
            </w:pict>
          </mc:Fallback>
        </mc:AlternateContent>
      </w:r>
    </w:p>
    <w:p w14:paraId="42392030" w14:textId="7EDFAF31" w:rsidR="00A01093" w:rsidRPr="00131E95" w:rsidRDefault="00A01093" w:rsidP="00A01093">
      <w:pPr>
        <w:spacing w:before="80" w:after="0" w:line="228" w:lineRule="auto"/>
        <w:ind w:firstLine="340"/>
        <w:jc w:val="both"/>
        <w:rPr>
          <w:rFonts w:ascii="Times New Roman" w:hAnsi="Times New Roman" w:cs="Times New Roman"/>
          <w:sz w:val="20"/>
          <w:szCs w:val="20"/>
        </w:rPr>
        <w:sectPr w:rsidR="00A01093" w:rsidRPr="00131E95" w:rsidSect="00A01093">
          <w:type w:val="continuous"/>
          <w:pgSz w:w="11907" w:h="16840" w:code="9"/>
          <w:pgMar w:top="2041" w:right="1418" w:bottom="2438" w:left="1418" w:header="1531" w:footer="2098" w:gutter="0"/>
          <w:cols w:space="567"/>
          <w:docGrid w:linePitch="360"/>
        </w:sectPr>
      </w:pPr>
      <w:r w:rsidRPr="00131E95">
        <w:rPr>
          <w:rFonts w:ascii="Times New Roman" w:hAnsi="Times New Roman" w:cs="Times New Roman"/>
          <w:sz w:val="20"/>
          <w:szCs w:val="20"/>
        </w:rPr>
        <w:t>Fig. 3. Framework for calculating pollutant load by sub-basin.</w:t>
      </w:r>
    </w:p>
    <w:p w14:paraId="16270E83" w14:textId="45DD8FA2" w:rsidR="00A01093" w:rsidRPr="00131E95" w:rsidRDefault="00A01093" w:rsidP="00A01093">
      <w:pPr>
        <w:spacing w:before="80" w:after="0" w:line="228" w:lineRule="auto"/>
        <w:ind w:firstLine="340"/>
        <w:jc w:val="both"/>
        <w:rPr>
          <w:rFonts w:ascii="Times New Roman" w:hAnsi="Times New Roman" w:cs="Times New Roman"/>
          <w:i/>
        </w:rPr>
      </w:pPr>
      <w:r w:rsidRPr="00131E95">
        <w:rPr>
          <w:rFonts w:ascii="Times New Roman" w:hAnsi="Times New Roman" w:cs="Times New Roman"/>
          <w:i/>
        </w:rPr>
        <w:lastRenderedPageBreak/>
        <w:t>Assessment of environmental pressure derived from pig farming</w:t>
      </w:r>
    </w:p>
    <w:p w14:paraId="6B974062" w14:textId="77777777" w:rsidR="00A01093" w:rsidRPr="00131E95" w:rsidRDefault="00A01093" w:rsidP="00A01093">
      <w:pPr>
        <w:spacing w:before="80" w:after="0" w:line="228" w:lineRule="auto"/>
        <w:ind w:firstLine="340"/>
        <w:jc w:val="both"/>
        <w:rPr>
          <w:rFonts w:ascii="Times New Roman" w:hAnsi="Times New Roman" w:cs="Times New Roman"/>
        </w:rPr>
      </w:pPr>
      <w:r w:rsidRPr="00131E95">
        <w:rPr>
          <w:rFonts w:ascii="Times New Roman" w:hAnsi="Times New Roman" w:cs="Times New Roman"/>
        </w:rPr>
        <w:t>The pressure of pig farming push on the environment is the pollutant that contributes to the total load at each basin. The level of contribution was verified through Bayesian statistics (BIC) as suggested by modeling experts [15-18]. The BIC is calculated as follows (Schwarz, 1978).</w:t>
      </w:r>
    </w:p>
    <w:p w14:paraId="20DE66B4" w14:textId="77777777" w:rsidR="00A01093" w:rsidRPr="00131E95" w:rsidRDefault="00A01093" w:rsidP="00A01093">
      <w:pPr>
        <w:spacing w:after="0" w:line="276" w:lineRule="auto"/>
        <w:jc w:val="both"/>
        <w:rPr>
          <w:szCs w:val="24"/>
        </w:rPr>
      </w:pPr>
      <m:oMath>
        <m:r>
          <w:rPr>
            <w:rFonts w:ascii="Cambria Math" w:hAnsi="Cambria Math"/>
            <w:szCs w:val="24"/>
          </w:rPr>
          <m:t>BIC=</m:t>
        </m:r>
        <m:func>
          <m:funcPr>
            <m:ctrlPr>
              <w:rPr>
                <w:rFonts w:ascii="Cambria Math" w:hAnsi="Cambria Math"/>
                <w:szCs w:val="24"/>
              </w:rPr>
            </m:ctrlPr>
          </m:funcPr>
          <m:fName>
            <m:r>
              <m:rPr>
                <m:sty m:val="p"/>
              </m:rPr>
              <w:rPr>
                <w:rFonts w:ascii="Cambria Math" w:hAnsi="Cambria Math"/>
                <w:szCs w:val="24"/>
              </w:rPr>
              <m:t>ln</m:t>
            </m:r>
          </m:fName>
          <m:e>
            <m:d>
              <m:dPr>
                <m:ctrlPr>
                  <w:rPr>
                    <w:rFonts w:ascii="Cambria Math" w:hAnsi="Cambria Math"/>
                    <w:i/>
                    <w:szCs w:val="24"/>
                  </w:rPr>
                </m:ctrlPr>
              </m:dPr>
              <m:e>
                <m:r>
                  <w:rPr>
                    <w:rFonts w:ascii="Cambria Math" w:hAnsi="Cambria Math"/>
                    <w:szCs w:val="24"/>
                  </w:rPr>
                  <m:t>n</m:t>
                </m:r>
              </m:e>
            </m:d>
          </m:e>
        </m:func>
        <m:r>
          <w:rPr>
            <w:rFonts w:ascii="Cambria Math" w:hAnsi="Cambria Math"/>
            <w:szCs w:val="24"/>
          </w:rPr>
          <m:t>k-2</m:t>
        </m:r>
        <m:r>
          <m:rPr>
            <m:sty m:val="p"/>
          </m:rPr>
          <w:rPr>
            <w:rFonts w:ascii="Cambria Math" w:hAnsi="Cambria Math"/>
            <w:szCs w:val="24"/>
          </w:rPr>
          <m:t>ln</m:t>
        </m:r>
        <m:r>
          <w:rPr>
            <w:rFonts w:ascii="Cambria Math" w:hAnsi="Cambria Math"/>
            <w:szCs w:val="24"/>
          </w:rPr>
          <m:t>(</m:t>
        </m:r>
        <m:acc>
          <m:accPr>
            <m:ctrlPr>
              <w:rPr>
                <w:rFonts w:ascii="Cambria Math" w:hAnsi="Cambria Math"/>
                <w:i/>
                <w:szCs w:val="24"/>
              </w:rPr>
            </m:ctrlPr>
          </m:accPr>
          <m:e>
            <m:r>
              <m:rPr>
                <m:sty m:val="p"/>
              </m:rPr>
              <w:rPr>
                <w:rFonts w:ascii="Cambria Math" w:hAnsi="Cambria Math"/>
                <w:szCs w:val="24"/>
              </w:rPr>
              <m:t>L</m:t>
            </m:r>
          </m:e>
        </m:acc>
      </m:oMath>
      <w:r w:rsidRPr="00131E95">
        <w:rPr>
          <w:szCs w:val="24"/>
        </w:rPr>
        <w:t>)</w:t>
      </w:r>
    </w:p>
    <w:p w14:paraId="70FF6891" w14:textId="77777777" w:rsidR="00A01093" w:rsidRPr="00131E95" w:rsidRDefault="00A01093" w:rsidP="00A01093">
      <w:pPr>
        <w:spacing w:before="80" w:after="0" w:line="228" w:lineRule="auto"/>
        <w:ind w:firstLine="340"/>
        <w:jc w:val="both"/>
        <w:rPr>
          <w:rFonts w:ascii="Times New Roman" w:hAnsi="Times New Roman" w:cs="Times New Roman"/>
        </w:rPr>
      </w:pPr>
      <w:r w:rsidRPr="00131E95">
        <w:rPr>
          <w:rFonts w:ascii="Times New Roman" w:hAnsi="Times New Roman" w:cs="Times New Roman"/>
        </w:rPr>
        <w:t>where:</w:t>
      </w:r>
    </w:p>
    <w:p w14:paraId="115B7EC3" w14:textId="59741C03" w:rsidR="00A01093" w:rsidRPr="00131E95" w:rsidRDefault="00A01093" w:rsidP="00A01093">
      <w:pPr>
        <w:spacing w:before="80" w:after="0" w:line="228" w:lineRule="auto"/>
        <w:ind w:firstLine="340"/>
        <w:jc w:val="both"/>
        <w:rPr>
          <w:rFonts w:ascii="Times New Roman" w:hAnsi="Times New Roman" w:cs="Times New Roman"/>
        </w:rPr>
      </w:pPr>
      <w:r w:rsidRPr="00131E95">
        <w:rPr>
          <w:rFonts w:ascii="Times New Roman" w:hAnsi="Times New Roman" w:cs="Times New Roman"/>
        </w:rPr>
        <w:lastRenderedPageBreak/>
        <w:t xml:space="preserve">- </w:t>
      </w:r>
      <m:oMath>
        <m:acc>
          <m:accPr>
            <m:ctrlPr>
              <w:rPr>
                <w:rFonts w:ascii="Cambria Math" w:hAnsi="Cambria Math"/>
                <w:i/>
                <w:szCs w:val="24"/>
              </w:rPr>
            </m:ctrlPr>
          </m:accPr>
          <m:e>
            <m:r>
              <m:rPr>
                <m:sty m:val="p"/>
              </m:rPr>
              <w:rPr>
                <w:rFonts w:ascii="Cambria Math" w:hAnsi="Cambria Math"/>
                <w:szCs w:val="24"/>
              </w:rPr>
              <m:t>L</m:t>
            </m:r>
          </m:e>
        </m:acc>
      </m:oMath>
      <w:r w:rsidRPr="00131E95">
        <w:rPr>
          <w:rFonts w:ascii="Times New Roman" w:hAnsi="Times New Roman" w:cs="Times New Roman"/>
        </w:rPr>
        <w:t>: the maximized value of the likelihood function</w:t>
      </w:r>
    </w:p>
    <w:p w14:paraId="7E1AAA85" w14:textId="77777777" w:rsidR="00A01093" w:rsidRPr="00131E95" w:rsidRDefault="00A01093" w:rsidP="00A01093">
      <w:pPr>
        <w:spacing w:before="80" w:after="0" w:line="228" w:lineRule="auto"/>
        <w:ind w:firstLine="340"/>
        <w:jc w:val="both"/>
        <w:rPr>
          <w:rFonts w:ascii="Times New Roman" w:hAnsi="Times New Roman" w:cs="Times New Roman"/>
        </w:rPr>
      </w:pPr>
      <w:r w:rsidRPr="00131E95">
        <w:rPr>
          <w:rFonts w:ascii="Times New Roman" w:hAnsi="Times New Roman" w:cs="Times New Roman"/>
        </w:rPr>
        <w:t>- x: the observed data</w:t>
      </w:r>
    </w:p>
    <w:p w14:paraId="600CAC8C" w14:textId="77777777" w:rsidR="00A01093" w:rsidRPr="00131E95" w:rsidRDefault="00A01093" w:rsidP="00A01093">
      <w:pPr>
        <w:spacing w:before="80" w:after="0" w:line="228" w:lineRule="auto"/>
        <w:ind w:firstLine="340"/>
        <w:jc w:val="both"/>
        <w:rPr>
          <w:rFonts w:ascii="Times New Roman" w:hAnsi="Times New Roman" w:cs="Times New Roman"/>
        </w:rPr>
      </w:pPr>
      <w:r w:rsidRPr="00131E95">
        <w:rPr>
          <w:rFonts w:ascii="Times New Roman" w:hAnsi="Times New Roman" w:cs="Times New Roman"/>
        </w:rPr>
        <w:t>- n: the number of data points or observations</w:t>
      </w:r>
    </w:p>
    <w:p w14:paraId="614456FE" w14:textId="77777777" w:rsidR="00A01093" w:rsidRPr="00131E95" w:rsidRDefault="00A01093" w:rsidP="00A01093">
      <w:pPr>
        <w:spacing w:before="80" w:after="0" w:line="228" w:lineRule="auto"/>
        <w:ind w:firstLine="340"/>
        <w:jc w:val="both"/>
        <w:rPr>
          <w:rFonts w:ascii="Times New Roman" w:hAnsi="Times New Roman" w:cs="Times New Roman"/>
        </w:rPr>
      </w:pPr>
      <w:r w:rsidRPr="00131E95">
        <w:rPr>
          <w:rFonts w:ascii="Times New Roman" w:hAnsi="Times New Roman" w:cs="Times New Roman"/>
        </w:rPr>
        <w:t>- k: number of estimated parameters in the model</w:t>
      </w:r>
    </w:p>
    <w:p w14:paraId="6DC2A47A" w14:textId="7BC87930" w:rsidR="00A01093" w:rsidRPr="00131E95" w:rsidRDefault="00A01093" w:rsidP="00FF2D73">
      <w:pPr>
        <w:spacing w:before="80" w:after="0" w:line="228" w:lineRule="auto"/>
        <w:ind w:firstLine="340"/>
        <w:jc w:val="both"/>
        <w:rPr>
          <w:rFonts w:ascii="Times New Roman" w:hAnsi="Times New Roman" w:cs="Times New Roman"/>
        </w:rPr>
      </w:pPr>
      <w:r w:rsidRPr="00131E95">
        <w:rPr>
          <w:rFonts w:ascii="Times New Roman" w:hAnsi="Times New Roman" w:cs="Times New Roman"/>
        </w:rPr>
        <w:t xml:space="preserve">BIC values were calculated for each independent variable (pollutant loads from separate sources) and dependent variable (total </w:t>
      </w:r>
      <w:r w:rsidRPr="00131E95">
        <w:rPr>
          <w:rFonts w:ascii="Times New Roman" w:hAnsi="Times New Roman" w:cs="Times New Roman"/>
        </w:rPr>
        <w:lastRenderedPageBreak/>
        <w:t>pollutant load), using SPSS 16.0 software. If the load from pig farming is more significant than other sources, the BIC value of the model must be small, R</w:t>
      </w:r>
      <w:r w:rsidRPr="00131E95">
        <w:rPr>
          <w:rFonts w:ascii="Times New Roman" w:hAnsi="Times New Roman" w:cs="Times New Roman"/>
          <w:vertAlign w:val="superscript"/>
        </w:rPr>
        <w:t>2</w:t>
      </w:r>
      <w:r w:rsidRPr="00131E95">
        <w:rPr>
          <w:rFonts w:ascii="Times New Roman" w:hAnsi="Times New Roman" w:cs="Times New Roman"/>
        </w:rPr>
        <w:t xml:space="preserve"> must be high and the significant level must be acceptable (p ≤0.1). According to the requirement of this test, data on total pollutant load was transformed by the ln function to ensure its normal distribution [19, 20]. The acceptance ranges of the model that uses pollutant load from pig farming to predict total pollutant load across the district are expressed through the value Δ</w:t>
      </w:r>
      <w:r w:rsidRPr="00131E95">
        <w:rPr>
          <w:rFonts w:ascii="Times New Roman" w:hAnsi="Times New Roman" w:cs="Times New Roman"/>
          <w:i/>
          <w:vertAlign w:val="subscript"/>
        </w:rPr>
        <w:t>i</w:t>
      </w:r>
      <w:r w:rsidRPr="00131E95">
        <w:rPr>
          <w:rFonts w:ascii="Times New Roman" w:hAnsi="Times New Roman" w:cs="Times New Roman"/>
        </w:rPr>
        <w:t xml:space="preserve"> = BIC</w:t>
      </w:r>
      <w:r w:rsidRPr="00131E95">
        <w:rPr>
          <w:rFonts w:ascii="Times New Roman" w:hAnsi="Times New Roman" w:cs="Times New Roman"/>
          <w:i/>
          <w:vertAlign w:val="subscript"/>
        </w:rPr>
        <w:t>i</w:t>
      </w:r>
      <w:r w:rsidRPr="00131E95">
        <w:rPr>
          <w:rFonts w:ascii="Times New Roman" w:hAnsi="Times New Roman" w:cs="Times New Roman"/>
        </w:rPr>
        <w:t xml:space="preserve"> − BIC</w:t>
      </w:r>
      <w:r w:rsidRPr="00131E95">
        <w:rPr>
          <w:rFonts w:ascii="Times New Roman" w:hAnsi="Times New Roman" w:cs="Times New Roman"/>
          <w:i/>
          <w:vertAlign w:val="subscript"/>
        </w:rPr>
        <w:t>min</w:t>
      </w:r>
      <w:r w:rsidRPr="00131E95">
        <w:rPr>
          <w:rFonts w:ascii="Times New Roman" w:hAnsi="Times New Roman" w:cs="Times New Roman"/>
        </w:rPr>
        <w:t>; If Δ</w:t>
      </w:r>
      <w:r w:rsidRPr="00131E95">
        <w:rPr>
          <w:rFonts w:ascii="Times New Roman" w:hAnsi="Times New Roman" w:cs="Times New Roman"/>
          <w:i/>
          <w:vertAlign w:val="subscript"/>
        </w:rPr>
        <w:t>i</w:t>
      </w:r>
      <w:r w:rsidRPr="00131E95">
        <w:rPr>
          <w:rFonts w:ascii="Times New Roman" w:hAnsi="Times New Roman" w:cs="Times New Roman"/>
        </w:rPr>
        <w:t xml:space="preserve"> is from 0 – 2, the model is considered authentic [21].</w:t>
      </w:r>
      <w:r w:rsidR="003932F7" w:rsidRPr="00131E95">
        <w:rPr>
          <w:rFonts w:ascii="Times New Roman" w:hAnsi="Times New Roman" w:cs="Times New Roman"/>
        </w:rPr>
        <w:t xml:space="preserve"> </w:t>
      </w:r>
    </w:p>
    <w:p w14:paraId="796628F9" w14:textId="77777777" w:rsidR="003932F7" w:rsidRPr="00131E95" w:rsidRDefault="003932F7" w:rsidP="003932F7">
      <w:pPr>
        <w:spacing w:before="400" w:after="200" w:line="228" w:lineRule="auto"/>
        <w:jc w:val="both"/>
        <w:rPr>
          <w:rFonts w:ascii="Times New Roman" w:hAnsi="Times New Roman" w:cs="Times New Roman"/>
          <w:b/>
        </w:rPr>
      </w:pPr>
      <w:r w:rsidRPr="00131E95">
        <w:rPr>
          <w:rFonts w:ascii="Times New Roman" w:hAnsi="Times New Roman" w:cs="Times New Roman"/>
          <w:b/>
        </w:rPr>
        <w:t>3. Results and discussion</w:t>
      </w:r>
    </w:p>
    <w:p w14:paraId="5F3EDC8E" w14:textId="77777777" w:rsidR="003932F7" w:rsidRPr="00131E95" w:rsidRDefault="003932F7" w:rsidP="003932F7">
      <w:pPr>
        <w:spacing w:before="80" w:after="0" w:line="228" w:lineRule="auto"/>
        <w:jc w:val="both"/>
        <w:rPr>
          <w:rFonts w:ascii="Times New Roman" w:hAnsi="Times New Roman" w:cs="Times New Roman"/>
          <w:b/>
          <w:i/>
        </w:rPr>
      </w:pPr>
      <w:r w:rsidRPr="00131E95">
        <w:rPr>
          <w:rFonts w:ascii="Times New Roman" w:hAnsi="Times New Roman" w:cs="Times New Roman"/>
          <w:b/>
          <w:i/>
        </w:rPr>
        <w:t>Current status of pig farming and environmental management</w:t>
      </w:r>
    </w:p>
    <w:p w14:paraId="09A0166C" w14:textId="72B26B87" w:rsidR="003932F7" w:rsidRPr="00131E95" w:rsidRDefault="003932F7" w:rsidP="003932F7">
      <w:pPr>
        <w:spacing w:before="80" w:after="0" w:line="228" w:lineRule="auto"/>
        <w:ind w:firstLine="340"/>
        <w:jc w:val="both"/>
        <w:rPr>
          <w:rFonts w:ascii="Times New Roman" w:hAnsi="Times New Roman" w:cs="Times New Roman"/>
        </w:rPr>
      </w:pPr>
      <w:r w:rsidRPr="00131E95">
        <w:rPr>
          <w:rFonts w:ascii="Times New Roman" w:hAnsi="Times New Roman" w:cs="Times New Roman"/>
        </w:rPr>
        <w:t>Yen Dung district mainly has small-scale household pig production. In 2018, th</w:t>
      </w:r>
      <w:r w:rsidR="00CF3A68" w:rsidRPr="00131E95">
        <w:rPr>
          <w:rFonts w:ascii="Times New Roman" w:hAnsi="Times New Roman" w:cs="Times New Roman"/>
        </w:rPr>
        <w:t>e</w:t>
      </w:r>
      <w:r w:rsidRPr="00131E95">
        <w:rPr>
          <w:rFonts w:ascii="Times New Roman" w:hAnsi="Times New Roman" w:cs="Times New Roman"/>
        </w:rPr>
        <w:t xml:space="preserve"> district had 4,274 pig produc</w:t>
      </w:r>
      <w:r w:rsidR="00CF3A68" w:rsidRPr="00131E95">
        <w:rPr>
          <w:rFonts w:ascii="Times New Roman" w:hAnsi="Times New Roman" w:cs="Times New Roman"/>
        </w:rPr>
        <w:t xml:space="preserve">tion </w:t>
      </w:r>
      <w:r w:rsidRPr="00131E95">
        <w:rPr>
          <w:rFonts w:ascii="Times New Roman" w:hAnsi="Times New Roman" w:cs="Times New Roman"/>
        </w:rPr>
        <w:t>household</w:t>
      </w:r>
      <w:r w:rsidR="00CF3A68" w:rsidRPr="00131E95">
        <w:rPr>
          <w:rFonts w:ascii="Times New Roman" w:hAnsi="Times New Roman" w:cs="Times New Roman"/>
        </w:rPr>
        <w:t>s</w:t>
      </w:r>
      <w:r w:rsidRPr="00131E95">
        <w:rPr>
          <w:rFonts w:ascii="Times New Roman" w:hAnsi="Times New Roman" w:cs="Times New Roman"/>
        </w:rPr>
        <w:t>, with 82,313 pigs. There were only 9 pig farms with 7,225 heads, accounting for 8.8% of total pig production volume of the whole district [22].</w:t>
      </w:r>
    </w:p>
    <w:p w14:paraId="7BFF0342" w14:textId="46E9CAF7" w:rsidR="00CF3A68" w:rsidRPr="00131E95" w:rsidRDefault="003932F7" w:rsidP="00CF3A68">
      <w:pPr>
        <w:spacing w:before="80" w:after="0" w:line="228" w:lineRule="auto"/>
        <w:ind w:firstLine="340"/>
        <w:jc w:val="both"/>
        <w:rPr>
          <w:rFonts w:ascii="Times New Roman" w:hAnsi="Times New Roman" w:cs="Times New Roman"/>
        </w:rPr>
      </w:pPr>
      <w:r w:rsidRPr="00131E95">
        <w:rPr>
          <w:rFonts w:ascii="Times New Roman" w:hAnsi="Times New Roman" w:cs="Times New Roman"/>
        </w:rPr>
        <w:t xml:space="preserve">Pig density in Yen Dung ranges from 0.7 to 5.3 heads/ha. The highest density is concentrated in Quynh Son commune (Fig. </w:t>
      </w:r>
      <w:r w:rsidR="00E50E8E" w:rsidRPr="00131E95">
        <w:rPr>
          <w:rFonts w:ascii="Times New Roman" w:hAnsi="Times New Roman" w:cs="Times New Roman"/>
        </w:rPr>
        <w:t>4</w:t>
      </w:r>
      <w:r w:rsidRPr="00131E95">
        <w:rPr>
          <w:rFonts w:ascii="Times New Roman" w:hAnsi="Times New Roman" w:cs="Times New Roman"/>
        </w:rPr>
        <w:t>).</w:t>
      </w:r>
    </w:p>
    <w:p w14:paraId="64BD3355" w14:textId="4BF7BDAE" w:rsidR="003932F7" w:rsidRPr="00131E95" w:rsidRDefault="003932F7" w:rsidP="00CF3A68">
      <w:pPr>
        <w:spacing w:before="80" w:after="0" w:line="228" w:lineRule="auto"/>
        <w:jc w:val="both"/>
        <w:rPr>
          <w:rFonts w:ascii="Times New Roman" w:hAnsi="Times New Roman" w:cs="Times New Roman"/>
        </w:rPr>
      </w:pPr>
      <w:r w:rsidRPr="00131E95">
        <w:rPr>
          <w:noProof/>
        </w:rPr>
        <w:drawing>
          <wp:inline distT="0" distB="0" distL="0" distR="0" wp14:anchorId="5077E5B7" wp14:editId="22B473F3">
            <wp:extent cx="2700020" cy="1881832"/>
            <wp:effectExtent l="0" t="0" r="508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0020" cy="1881832"/>
                    </a:xfrm>
                    <a:prstGeom prst="rect">
                      <a:avLst/>
                    </a:prstGeom>
                    <a:noFill/>
                    <a:ln>
                      <a:noFill/>
                    </a:ln>
                  </pic:spPr>
                </pic:pic>
              </a:graphicData>
            </a:graphic>
          </wp:inline>
        </w:drawing>
      </w:r>
    </w:p>
    <w:p w14:paraId="49673F10" w14:textId="77777777" w:rsidR="003932F7" w:rsidRPr="00131E95" w:rsidRDefault="003932F7" w:rsidP="003932F7">
      <w:pPr>
        <w:spacing w:before="80" w:after="0" w:line="228" w:lineRule="auto"/>
        <w:ind w:firstLine="340"/>
        <w:jc w:val="both"/>
        <w:rPr>
          <w:rFonts w:ascii="Times New Roman" w:hAnsi="Times New Roman" w:cs="Times New Roman"/>
        </w:rPr>
      </w:pPr>
      <w:r w:rsidRPr="00131E95">
        <w:rPr>
          <w:rFonts w:ascii="Times New Roman" w:hAnsi="Times New Roman" w:cs="Times New Roman"/>
          <w:sz w:val="20"/>
          <w:szCs w:val="20"/>
        </w:rPr>
        <w:t>Fig. 4. Pig density by communes in 2018.</w:t>
      </w:r>
    </w:p>
    <w:p w14:paraId="1FC5EF84" w14:textId="16149B14" w:rsidR="004E1D85" w:rsidRPr="00131E95" w:rsidRDefault="003932F7" w:rsidP="003932F7">
      <w:pPr>
        <w:spacing w:before="80" w:after="0" w:line="228" w:lineRule="auto"/>
        <w:ind w:firstLine="340"/>
        <w:jc w:val="both"/>
        <w:rPr>
          <w:rFonts w:ascii="Times New Roman" w:hAnsi="Times New Roman" w:cs="Times New Roman"/>
        </w:rPr>
      </w:pPr>
      <w:r w:rsidRPr="00131E95">
        <w:rPr>
          <w:rFonts w:ascii="Times New Roman" w:hAnsi="Times New Roman" w:cs="Times New Roman"/>
        </w:rPr>
        <w:t>The current situation of environmental management, especially the management of animal waste in the study area</w:t>
      </w:r>
      <w:r w:rsidR="004E1D85" w:rsidRPr="00131E95">
        <w:rPr>
          <w:rFonts w:ascii="Times New Roman" w:hAnsi="Times New Roman" w:cs="Times New Roman"/>
        </w:rPr>
        <w:t xml:space="preserve">, is still inadequate. Most pig waste is only partially treated by the mean of the biogas digester. </w:t>
      </w:r>
      <w:r w:rsidR="004E1D85" w:rsidRPr="00131E95">
        <w:rPr>
          <w:rFonts w:ascii="Times New Roman" w:hAnsi="Times New Roman" w:cs="Times New Roman"/>
        </w:rPr>
        <w:lastRenderedPageBreak/>
        <w:t>According to survey data (2018), the percentage of pig households applying biogas was 63%. Biogas treatment efficiency was over 80% (reduction of post biogas COD = 81%; BOD5 = 86%). The untreated and post-biogas waste was discharged into the receiving water bodies such as fishponds, lakes and irrigation canals.</w:t>
      </w:r>
    </w:p>
    <w:p w14:paraId="2D2A2215" w14:textId="77777777" w:rsidR="004E1D85" w:rsidRPr="00131E95" w:rsidRDefault="004E1D85" w:rsidP="004E1D85">
      <w:pPr>
        <w:spacing w:before="80" w:after="0" w:line="228" w:lineRule="auto"/>
        <w:jc w:val="both"/>
        <w:rPr>
          <w:rFonts w:ascii="Times New Roman" w:hAnsi="Times New Roman" w:cs="Times New Roman"/>
          <w:b/>
          <w:i/>
        </w:rPr>
      </w:pPr>
      <w:r w:rsidRPr="00131E95">
        <w:rPr>
          <w:rFonts w:ascii="Times New Roman" w:hAnsi="Times New Roman" w:cs="Times New Roman"/>
          <w:b/>
          <w:i/>
        </w:rPr>
        <w:t>Spatial distribution of pollutant sources</w:t>
      </w:r>
    </w:p>
    <w:p w14:paraId="53C3AD2D" w14:textId="219FBBE4" w:rsidR="004E1D85" w:rsidRPr="00131E95" w:rsidRDefault="004E1D85" w:rsidP="004E1D85">
      <w:pPr>
        <w:spacing w:before="80" w:after="0" w:line="228" w:lineRule="auto"/>
        <w:ind w:firstLine="340"/>
        <w:jc w:val="both"/>
        <w:rPr>
          <w:rFonts w:ascii="Times New Roman" w:hAnsi="Times New Roman" w:cs="Times New Roman"/>
        </w:rPr>
      </w:pPr>
      <w:r w:rsidRPr="00131E95">
        <w:rPr>
          <w:rFonts w:ascii="Times New Roman" w:hAnsi="Times New Roman" w:cs="Times New Roman"/>
        </w:rPr>
        <w:t>The terrain analysis divided the study area into 3 sub-basins (level 1) associated with Cau River, Luc Nam River and Thuong River. Sub-basins were further divided into secondary sub-basins (level 2). By setting the network delineation threshold method at 100 hectares (approximate an area of a village), Yen Dung district was divided into 153 sub-basin level 2 (Fig.5). Each sub-basin is considered as a sink that locally accumulated pollutants from discharged sources before discharging into three river systems.</w:t>
      </w:r>
    </w:p>
    <w:p w14:paraId="14D78618" w14:textId="2B400C07" w:rsidR="004E1D85" w:rsidRPr="00131E95" w:rsidRDefault="004E1D85" w:rsidP="004E1D85">
      <w:pPr>
        <w:spacing w:before="80" w:after="0" w:line="228" w:lineRule="auto"/>
        <w:jc w:val="both"/>
        <w:rPr>
          <w:rFonts w:ascii="Times New Roman" w:hAnsi="Times New Roman" w:cs="Times New Roman"/>
        </w:rPr>
      </w:pPr>
      <w:r w:rsidRPr="00131E95">
        <w:rPr>
          <w:noProof/>
        </w:rPr>
        <w:drawing>
          <wp:inline distT="0" distB="0" distL="0" distR="0" wp14:anchorId="531A430E" wp14:editId="72618106">
            <wp:extent cx="2700020" cy="2289175"/>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0020" cy="2289175"/>
                    </a:xfrm>
                    <a:prstGeom prst="rect">
                      <a:avLst/>
                    </a:prstGeom>
                    <a:noFill/>
                    <a:ln>
                      <a:noFill/>
                    </a:ln>
                  </pic:spPr>
                </pic:pic>
              </a:graphicData>
            </a:graphic>
          </wp:inline>
        </w:drawing>
      </w:r>
    </w:p>
    <w:p w14:paraId="6DE5C6CA" w14:textId="6515C519" w:rsidR="004E1D85" w:rsidRPr="00131E95" w:rsidRDefault="004E1D85" w:rsidP="004E1D85">
      <w:pPr>
        <w:spacing w:before="80" w:after="0" w:line="228" w:lineRule="auto"/>
        <w:jc w:val="both"/>
        <w:rPr>
          <w:rFonts w:ascii="Times New Roman" w:hAnsi="Times New Roman" w:cs="Times New Roman"/>
          <w:sz w:val="20"/>
          <w:szCs w:val="20"/>
        </w:rPr>
      </w:pPr>
      <w:r w:rsidRPr="00131E95">
        <w:rPr>
          <w:rFonts w:ascii="Times New Roman" w:hAnsi="Times New Roman" w:cs="Times New Roman"/>
          <w:sz w:val="20"/>
          <w:szCs w:val="20"/>
        </w:rPr>
        <w:t>Fig. 5. Map of sub-basins in the study area.</w:t>
      </w:r>
    </w:p>
    <w:p w14:paraId="742291DA" w14:textId="39666A3F" w:rsidR="00C66357" w:rsidRPr="00131E95" w:rsidRDefault="00C66357" w:rsidP="00C66357">
      <w:pPr>
        <w:spacing w:before="80" w:after="0" w:line="228" w:lineRule="auto"/>
        <w:ind w:firstLine="340"/>
        <w:jc w:val="both"/>
        <w:rPr>
          <w:rFonts w:ascii="Times New Roman" w:hAnsi="Times New Roman" w:cs="Times New Roman"/>
        </w:rPr>
        <w:sectPr w:rsidR="00C66357" w:rsidRPr="00131E95" w:rsidSect="00A01093">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041" w:right="1418" w:bottom="2438" w:left="1418" w:header="1531" w:footer="2098" w:gutter="0"/>
          <w:cols w:num="2" w:space="567"/>
          <w:docGrid w:linePitch="360"/>
        </w:sectPr>
      </w:pPr>
      <w:r w:rsidRPr="00131E95">
        <w:rPr>
          <w:rFonts w:ascii="Times New Roman" w:hAnsi="Times New Roman" w:cs="Times New Roman"/>
        </w:rPr>
        <w:t>The 2018 land use map was interpreted from satellite images as shown in Fig</w:t>
      </w:r>
      <w:r w:rsidR="00131E95">
        <w:rPr>
          <w:rFonts w:ascii="Times New Roman" w:hAnsi="Times New Roman" w:cs="Times New Roman"/>
        </w:rPr>
        <w:t>.</w:t>
      </w:r>
      <w:r w:rsidRPr="00131E95">
        <w:rPr>
          <w:rFonts w:ascii="Times New Roman" w:hAnsi="Times New Roman" w:cs="Times New Roman"/>
        </w:rPr>
        <w:t xml:space="preserve"> </w:t>
      </w:r>
      <w:r w:rsidR="00131E95">
        <w:rPr>
          <w:rFonts w:ascii="Times New Roman" w:hAnsi="Times New Roman" w:cs="Times New Roman"/>
        </w:rPr>
        <w:t>6</w:t>
      </w:r>
      <w:r w:rsidRPr="00131E95">
        <w:rPr>
          <w:rFonts w:ascii="Times New Roman" w:hAnsi="Times New Roman" w:cs="Times New Roman"/>
        </w:rPr>
        <w:t>. This map was adjusted and compared with CNES high-resolution satellite images and the 2015 land use map. The accuracy evaluation provided the KAPA coefficient of 0.916. This accuracy is relatively high [23] for further analysis.</w:t>
      </w:r>
    </w:p>
    <w:p w14:paraId="0496F7B2" w14:textId="45A2083B" w:rsidR="00CF3A68" w:rsidRPr="00131E95" w:rsidRDefault="00CF3A68" w:rsidP="00CF3A68">
      <w:pPr>
        <w:spacing w:before="80" w:after="0" w:line="228" w:lineRule="auto"/>
        <w:jc w:val="both"/>
        <w:rPr>
          <w:rFonts w:ascii="Times New Roman" w:hAnsi="Times New Roman" w:cs="Times New Roman"/>
        </w:rPr>
        <w:sectPr w:rsidR="00CF3A68" w:rsidRPr="00131E95" w:rsidSect="00E50E8E">
          <w:type w:val="continuous"/>
          <w:pgSz w:w="11907" w:h="16840" w:code="9"/>
          <w:pgMar w:top="2041" w:right="1418" w:bottom="2438" w:left="1418" w:header="1531" w:footer="2098" w:gutter="0"/>
          <w:cols w:num="2" w:space="567"/>
          <w:docGrid w:linePitch="360"/>
        </w:sectPr>
      </w:pPr>
    </w:p>
    <w:p w14:paraId="7565E095" w14:textId="77777777" w:rsidR="00E50E8E" w:rsidRPr="00131E95" w:rsidRDefault="00E50E8E" w:rsidP="00FF0138">
      <w:pPr>
        <w:spacing w:before="80" w:after="0" w:line="228" w:lineRule="auto"/>
        <w:jc w:val="both"/>
        <w:rPr>
          <w:rFonts w:ascii="Times New Roman" w:hAnsi="Times New Roman" w:cs="Times New Roman"/>
        </w:rPr>
        <w:sectPr w:rsidR="00E50E8E" w:rsidRPr="00131E95" w:rsidSect="00E50E8E">
          <w:type w:val="continuous"/>
          <w:pgSz w:w="11907" w:h="16840" w:code="9"/>
          <w:pgMar w:top="2041" w:right="1418" w:bottom="2438" w:left="1418" w:header="1531" w:footer="2098" w:gutter="0"/>
          <w:cols w:num="2" w:space="567"/>
          <w:docGrid w:linePitch="360"/>
        </w:sectPr>
      </w:pPr>
    </w:p>
    <w:p w14:paraId="7E0A6428" w14:textId="7FF85871" w:rsidR="00FF0138" w:rsidRPr="00131E95" w:rsidRDefault="00FF0138" w:rsidP="00FF0138">
      <w:pPr>
        <w:spacing w:before="80" w:after="0" w:line="228" w:lineRule="auto"/>
        <w:jc w:val="both"/>
        <w:rPr>
          <w:rFonts w:ascii="Times New Roman" w:hAnsi="Times New Roman" w:cs="Times New Roman"/>
        </w:rPr>
      </w:pPr>
      <w:r w:rsidRPr="00131E95">
        <w:rPr>
          <w:noProof/>
        </w:rPr>
        <w:lastRenderedPageBreak/>
        <w:drawing>
          <wp:inline distT="0" distB="0" distL="0" distR="0" wp14:anchorId="3BC8BD79" wp14:editId="46F8E032">
            <wp:extent cx="2700020" cy="2303618"/>
            <wp:effectExtent l="0" t="0" r="508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00020" cy="2303618"/>
                    </a:xfrm>
                    <a:prstGeom prst="rect">
                      <a:avLst/>
                    </a:prstGeom>
                    <a:noFill/>
                    <a:ln>
                      <a:noFill/>
                    </a:ln>
                  </pic:spPr>
                </pic:pic>
              </a:graphicData>
            </a:graphic>
          </wp:inline>
        </w:drawing>
      </w:r>
    </w:p>
    <w:p w14:paraId="75088427" w14:textId="3A9A92AE" w:rsidR="00FF0138" w:rsidRPr="00131E95" w:rsidRDefault="00FF0138" w:rsidP="00FF0138">
      <w:pPr>
        <w:spacing w:before="80" w:after="0" w:line="228" w:lineRule="auto"/>
        <w:jc w:val="both"/>
        <w:rPr>
          <w:rFonts w:ascii="Times New Roman" w:hAnsi="Times New Roman" w:cs="Times New Roman"/>
        </w:rPr>
      </w:pPr>
      <w:r w:rsidRPr="00131E95">
        <w:rPr>
          <w:rFonts w:ascii="Times New Roman" w:hAnsi="Times New Roman" w:cs="Times New Roman"/>
        </w:rPr>
        <w:t xml:space="preserve">Fig. </w:t>
      </w:r>
      <w:r w:rsidR="00E50E8E" w:rsidRPr="00131E95">
        <w:rPr>
          <w:rFonts w:ascii="Times New Roman" w:hAnsi="Times New Roman" w:cs="Times New Roman"/>
        </w:rPr>
        <w:t>6</w:t>
      </w:r>
      <w:r w:rsidRPr="00131E95">
        <w:rPr>
          <w:rFonts w:ascii="Times New Roman" w:hAnsi="Times New Roman" w:cs="Times New Roman"/>
        </w:rPr>
        <w:t>. Land use map of Yen Dung district in 2018.</w:t>
      </w:r>
    </w:p>
    <w:p w14:paraId="41E8EBC8" w14:textId="3558E705" w:rsidR="00E50E8E" w:rsidRPr="00131E95" w:rsidRDefault="00FF0138" w:rsidP="00E50E8E">
      <w:pPr>
        <w:spacing w:before="80" w:after="0" w:line="228" w:lineRule="auto"/>
        <w:ind w:firstLine="340"/>
        <w:jc w:val="both"/>
        <w:rPr>
          <w:rFonts w:ascii="Times New Roman" w:hAnsi="Times New Roman" w:cs="Times New Roman"/>
        </w:rPr>
      </w:pPr>
      <w:r w:rsidRPr="00131E95">
        <w:rPr>
          <w:rFonts w:ascii="Times New Roman" w:hAnsi="Times New Roman" w:cs="Times New Roman"/>
        </w:rPr>
        <w:t>Based on the location of residential clusters on the land use map (2018) and statistic data, the location of households and pollutant sources are generated as shown in Fig</w:t>
      </w:r>
      <w:r w:rsidR="00E50E8E" w:rsidRPr="00131E95">
        <w:rPr>
          <w:rFonts w:ascii="Times New Roman" w:hAnsi="Times New Roman" w:cs="Times New Roman"/>
        </w:rPr>
        <w:t>. 7</w:t>
      </w:r>
      <w:r w:rsidR="004E1D85" w:rsidRPr="00131E95">
        <w:rPr>
          <w:rFonts w:ascii="Times New Roman" w:hAnsi="Times New Roman" w:cs="Times New Roman"/>
        </w:rPr>
        <w:t>.</w:t>
      </w:r>
    </w:p>
    <w:p w14:paraId="4E5FA383" w14:textId="6566FE70" w:rsidR="00E50E8E" w:rsidRPr="00131E95" w:rsidRDefault="00E50E8E" w:rsidP="00FF0138">
      <w:pPr>
        <w:spacing w:before="80" w:after="0" w:line="228" w:lineRule="auto"/>
        <w:jc w:val="both"/>
        <w:rPr>
          <w:rFonts w:ascii="Times New Roman" w:hAnsi="Times New Roman" w:cs="Times New Roman"/>
        </w:rPr>
      </w:pPr>
      <w:r w:rsidRPr="00131E95">
        <w:rPr>
          <w:b/>
          <w:noProof/>
        </w:rPr>
        <w:lastRenderedPageBreak/>
        <w:drawing>
          <wp:inline distT="0" distB="0" distL="0" distR="0" wp14:anchorId="3B3BFFAE" wp14:editId="134F6AEF">
            <wp:extent cx="2700020" cy="2193925"/>
            <wp:effectExtent l="0" t="0" r="508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00020" cy="2193925"/>
                    </a:xfrm>
                    <a:prstGeom prst="rect">
                      <a:avLst/>
                    </a:prstGeom>
                    <a:noFill/>
                    <a:ln>
                      <a:noFill/>
                    </a:ln>
                  </pic:spPr>
                </pic:pic>
              </a:graphicData>
            </a:graphic>
          </wp:inline>
        </w:drawing>
      </w:r>
    </w:p>
    <w:p w14:paraId="0AC4CBF1" w14:textId="3AD0A276" w:rsidR="00E50E8E" w:rsidRPr="00131E95" w:rsidRDefault="00E50E8E" w:rsidP="00FF0138">
      <w:pPr>
        <w:spacing w:before="80" w:after="0" w:line="228" w:lineRule="auto"/>
        <w:jc w:val="both"/>
        <w:rPr>
          <w:rFonts w:ascii="Times New Roman" w:hAnsi="Times New Roman" w:cs="Times New Roman"/>
          <w:sz w:val="20"/>
          <w:szCs w:val="20"/>
        </w:rPr>
      </w:pPr>
      <w:r w:rsidRPr="00131E95">
        <w:rPr>
          <w:rFonts w:ascii="Times New Roman" w:hAnsi="Times New Roman" w:cs="Times New Roman"/>
          <w:sz w:val="20"/>
          <w:szCs w:val="20"/>
        </w:rPr>
        <w:t>Fig. 7. Position of households created from land use map and statistics.</w:t>
      </w:r>
    </w:p>
    <w:p w14:paraId="2683245D" w14:textId="4CFCD2FA" w:rsidR="00E50E8E" w:rsidRPr="00131E95" w:rsidRDefault="00E50E8E" w:rsidP="00E50E8E">
      <w:pPr>
        <w:spacing w:before="80" w:after="0" w:line="228" w:lineRule="auto"/>
        <w:ind w:firstLine="340"/>
        <w:jc w:val="both"/>
        <w:rPr>
          <w:rFonts w:ascii="Times New Roman" w:hAnsi="Times New Roman" w:cs="Times New Roman"/>
        </w:rPr>
        <w:sectPr w:rsidR="00E50E8E" w:rsidRPr="00131E95" w:rsidSect="00E50E8E">
          <w:type w:val="continuous"/>
          <w:pgSz w:w="11907" w:h="16840" w:code="9"/>
          <w:pgMar w:top="2041" w:right="1418" w:bottom="2438" w:left="1418" w:header="1531" w:footer="2098" w:gutter="0"/>
          <w:cols w:num="2" w:space="567"/>
          <w:docGrid w:linePitch="360"/>
        </w:sectPr>
      </w:pPr>
      <w:r w:rsidRPr="00131E95">
        <w:rPr>
          <w:rFonts w:ascii="Times New Roman" w:hAnsi="Times New Roman" w:cs="Times New Roman"/>
        </w:rPr>
        <w:t xml:space="preserve">When overlaying the locations of discharged sources with the sub-basin map, we got the number of pollution sources by sub-basins as in </w:t>
      </w:r>
      <w:r w:rsidR="004C3AE6">
        <w:rPr>
          <w:rFonts w:ascii="Times New Roman" w:hAnsi="Times New Roman" w:cs="Times New Roman"/>
        </w:rPr>
        <w:t>T</w:t>
      </w:r>
      <w:r w:rsidRPr="00131E95">
        <w:rPr>
          <w:rFonts w:ascii="Times New Roman" w:hAnsi="Times New Roman" w:cs="Times New Roman"/>
        </w:rPr>
        <w:t>able 1.</w:t>
      </w:r>
    </w:p>
    <w:p w14:paraId="369C0B75" w14:textId="77777777" w:rsidR="00E50E8E" w:rsidRPr="00131E95" w:rsidRDefault="00E50E8E" w:rsidP="00FF0138">
      <w:pPr>
        <w:spacing w:after="180" w:line="240" w:lineRule="auto"/>
        <w:jc w:val="center"/>
        <w:rPr>
          <w:rFonts w:ascii="Times New Roman" w:hAnsi="Times New Roman" w:cs="Times New Roman"/>
          <w:sz w:val="20"/>
          <w:szCs w:val="20"/>
        </w:rPr>
        <w:sectPr w:rsidR="00E50E8E" w:rsidRPr="00131E95" w:rsidSect="00E50E8E">
          <w:type w:val="continuous"/>
          <w:pgSz w:w="11907" w:h="16840" w:code="9"/>
          <w:pgMar w:top="2041" w:right="1418" w:bottom="2438" w:left="1418" w:header="1531" w:footer="2098" w:gutter="0"/>
          <w:cols w:num="2" w:space="567"/>
          <w:docGrid w:linePitch="360"/>
        </w:sectPr>
      </w:pPr>
    </w:p>
    <w:p w14:paraId="620185AD" w14:textId="6065A5F1" w:rsidR="009F30F8" w:rsidRPr="00131E95" w:rsidRDefault="009F30F8" w:rsidP="00FF0138">
      <w:pPr>
        <w:spacing w:after="180" w:line="240" w:lineRule="auto"/>
        <w:jc w:val="center"/>
        <w:rPr>
          <w:rFonts w:ascii="Times New Roman" w:hAnsi="Times New Roman" w:cs="Times New Roman"/>
          <w:sz w:val="20"/>
          <w:szCs w:val="20"/>
        </w:rPr>
      </w:pPr>
      <w:r w:rsidRPr="00131E95">
        <w:rPr>
          <w:rFonts w:ascii="Times New Roman" w:hAnsi="Times New Roman" w:cs="Times New Roman"/>
          <w:sz w:val="20"/>
          <w:szCs w:val="20"/>
        </w:rPr>
        <w:lastRenderedPageBreak/>
        <w:t xml:space="preserve">Table 1. </w:t>
      </w:r>
      <w:r w:rsidR="00FF0138" w:rsidRPr="00131E95">
        <w:rPr>
          <w:rFonts w:ascii="Times New Roman" w:hAnsi="Times New Roman" w:cs="Times New Roman"/>
          <w:sz w:val="20"/>
          <w:szCs w:val="20"/>
        </w:rPr>
        <w:t>Distribution of waste sources by sub-basins in Yen Dung district</w:t>
      </w:r>
    </w:p>
    <w:tbl>
      <w:tblPr>
        <w:tblW w:w="8789" w:type="dxa"/>
        <w:tblLook w:val="04A0" w:firstRow="1" w:lastRow="0" w:firstColumn="1" w:lastColumn="0" w:noHBand="0" w:noVBand="1"/>
      </w:tblPr>
      <w:tblGrid>
        <w:gridCol w:w="540"/>
        <w:gridCol w:w="2721"/>
        <w:gridCol w:w="1701"/>
        <w:gridCol w:w="1417"/>
        <w:gridCol w:w="1276"/>
        <w:gridCol w:w="1134"/>
      </w:tblGrid>
      <w:tr w:rsidR="00FF0138" w:rsidRPr="00131E95" w14:paraId="5D71CF2B" w14:textId="77777777" w:rsidTr="004E1D85">
        <w:trPr>
          <w:trHeight w:val="181"/>
        </w:trPr>
        <w:tc>
          <w:tcPr>
            <w:tcW w:w="540" w:type="dxa"/>
            <w:tcBorders>
              <w:top w:val="single" w:sz="4" w:space="0" w:color="auto"/>
              <w:bottom w:val="single" w:sz="4" w:space="0" w:color="auto"/>
            </w:tcBorders>
          </w:tcPr>
          <w:p w14:paraId="4E86AD66" w14:textId="77777777" w:rsidR="00FF0138" w:rsidRPr="00131E95" w:rsidRDefault="00FF0138" w:rsidP="00FF0138">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No.</w:t>
            </w:r>
          </w:p>
        </w:tc>
        <w:tc>
          <w:tcPr>
            <w:tcW w:w="2721" w:type="dxa"/>
            <w:tcBorders>
              <w:top w:val="single" w:sz="4" w:space="0" w:color="auto"/>
              <w:bottom w:val="single" w:sz="4" w:space="0" w:color="auto"/>
            </w:tcBorders>
          </w:tcPr>
          <w:p w14:paraId="1FB6FE0F" w14:textId="77777777" w:rsidR="00FF0138" w:rsidRPr="00131E95" w:rsidRDefault="00FF0138" w:rsidP="00FF0138">
            <w:pPr>
              <w:spacing w:after="0" w:line="240" w:lineRule="auto"/>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Pollutant sources</w:t>
            </w:r>
          </w:p>
        </w:tc>
        <w:tc>
          <w:tcPr>
            <w:tcW w:w="1701" w:type="dxa"/>
            <w:tcBorders>
              <w:top w:val="single" w:sz="4" w:space="0" w:color="auto"/>
              <w:bottom w:val="single" w:sz="4" w:space="0" w:color="auto"/>
            </w:tcBorders>
            <w:shd w:val="clear" w:color="auto" w:fill="auto"/>
            <w:noWrap/>
            <w:hideMark/>
          </w:tcPr>
          <w:p w14:paraId="5104DBC9" w14:textId="77777777" w:rsidR="0055405C"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 xml:space="preserve">Luc Nam river </w:t>
            </w:r>
          </w:p>
          <w:p w14:paraId="4A3D521A" w14:textId="42707DAB"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sub-basin</w:t>
            </w:r>
          </w:p>
        </w:tc>
        <w:tc>
          <w:tcPr>
            <w:tcW w:w="1417" w:type="dxa"/>
            <w:tcBorders>
              <w:top w:val="single" w:sz="4" w:space="0" w:color="auto"/>
              <w:bottom w:val="single" w:sz="4" w:space="0" w:color="auto"/>
            </w:tcBorders>
            <w:shd w:val="clear" w:color="auto" w:fill="auto"/>
            <w:noWrap/>
            <w:hideMark/>
          </w:tcPr>
          <w:p w14:paraId="34A197E8" w14:textId="77777777" w:rsidR="0055405C"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 xml:space="preserve">Cau river </w:t>
            </w:r>
          </w:p>
          <w:p w14:paraId="2D838251" w14:textId="364D5D66"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sub-basin</w:t>
            </w:r>
          </w:p>
        </w:tc>
        <w:tc>
          <w:tcPr>
            <w:tcW w:w="1276" w:type="dxa"/>
            <w:tcBorders>
              <w:top w:val="single" w:sz="4" w:space="0" w:color="auto"/>
              <w:bottom w:val="single" w:sz="4" w:space="0" w:color="auto"/>
            </w:tcBorders>
            <w:shd w:val="clear" w:color="auto" w:fill="auto"/>
            <w:noWrap/>
            <w:hideMark/>
          </w:tcPr>
          <w:p w14:paraId="7091E62E" w14:textId="77777777" w:rsidR="0055405C"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 xml:space="preserve">Thuong river </w:t>
            </w:r>
          </w:p>
          <w:p w14:paraId="292B3338" w14:textId="2838637B"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sub-basin</w:t>
            </w:r>
          </w:p>
        </w:tc>
        <w:tc>
          <w:tcPr>
            <w:tcW w:w="1134" w:type="dxa"/>
            <w:tcBorders>
              <w:top w:val="single" w:sz="4" w:space="0" w:color="auto"/>
              <w:bottom w:val="single" w:sz="4" w:space="0" w:color="auto"/>
            </w:tcBorders>
            <w:shd w:val="clear" w:color="auto" w:fill="auto"/>
            <w:noWrap/>
            <w:hideMark/>
          </w:tcPr>
          <w:p w14:paraId="7958C45B" w14:textId="77777777"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All district</w:t>
            </w:r>
          </w:p>
        </w:tc>
      </w:tr>
      <w:tr w:rsidR="00FF0138" w:rsidRPr="00131E95" w14:paraId="5FEDFE19" w14:textId="77777777" w:rsidTr="004E1D85">
        <w:trPr>
          <w:trHeight w:val="78"/>
        </w:trPr>
        <w:tc>
          <w:tcPr>
            <w:tcW w:w="540" w:type="dxa"/>
            <w:tcBorders>
              <w:top w:val="single" w:sz="4" w:space="0" w:color="auto"/>
            </w:tcBorders>
          </w:tcPr>
          <w:p w14:paraId="7225850D" w14:textId="77777777" w:rsidR="00FF0138" w:rsidRPr="00131E95" w:rsidRDefault="00FF0138" w:rsidP="00FF0138">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1</w:t>
            </w:r>
          </w:p>
        </w:tc>
        <w:tc>
          <w:tcPr>
            <w:tcW w:w="2721" w:type="dxa"/>
            <w:tcBorders>
              <w:top w:val="single" w:sz="4" w:space="0" w:color="auto"/>
            </w:tcBorders>
          </w:tcPr>
          <w:p w14:paraId="246E3B29" w14:textId="77777777" w:rsidR="00FF0138" w:rsidRPr="00131E95" w:rsidRDefault="00FF0138" w:rsidP="00FF0138">
            <w:pPr>
              <w:spacing w:after="0" w:line="240" w:lineRule="auto"/>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 xml:space="preserve">Number of households </w:t>
            </w:r>
          </w:p>
        </w:tc>
        <w:tc>
          <w:tcPr>
            <w:tcW w:w="1701" w:type="dxa"/>
            <w:tcBorders>
              <w:top w:val="single" w:sz="4" w:space="0" w:color="auto"/>
            </w:tcBorders>
            <w:shd w:val="clear" w:color="auto" w:fill="auto"/>
            <w:noWrap/>
            <w:hideMark/>
          </w:tcPr>
          <w:p w14:paraId="33E05C0D" w14:textId="77777777"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5,566</w:t>
            </w:r>
          </w:p>
        </w:tc>
        <w:tc>
          <w:tcPr>
            <w:tcW w:w="1417" w:type="dxa"/>
            <w:tcBorders>
              <w:top w:val="single" w:sz="4" w:space="0" w:color="auto"/>
            </w:tcBorders>
            <w:shd w:val="clear" w:color="auto" w:fill="auto"/>
            <w:noWrap/>
            <w:hideMark/>
          </w:tcPr>
          <w:p w14:paraId="4138357D" w14:textId="77777777"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12,395</w:t>
            </w:r>
          </w:p>
        </w:tc>
        <w:tc>
          <w:tcPr>
            <w:tcW w:w="1276" w:type="dxa"/>
            <w:tcBorders>
              <w:top w:val="single" w:sz="4" w:space="0" w:color="auto"/>
            </w:tcBorders>
            <w:shd w:val="clear" w:color="auto" w:fill="auto"/>
            <w:noWrap/>
            <w:hideMark/>
          </w:tcPr>
          <w:p w14:paraId="2468E34A" w14:textId="77777777"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20,025</w:t>
            </w:r>
          </w:p>
        </w:tc>
        <w:tc>
          <w:tcPr>
            <w:tcW w:w="1134" w:type="dxa"/>
            <w:tcBorders>
              <w:top w:val="single" w:sz="4" w:space="0" w:color="auto"/>
            </w:tcBorders>
            <w:shd w:val="clear" w:color="auto" w:fill="auto"/>
            <w:noWrap/>
            <w:hideMark/>
          </w:tcPr>
          <w:p w14:paraId="66E4506B" w14:textId="77777777"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37,986</w:t>
            </w:r>
          </w:p>
        </w:tc>
      </w:tr>
      <w:tr w:rsidR="0055405C" w:rsidRPr="00131E95" w14:paraId="144772C4" w14:textId="77777777" w:rsidTr="00672433">
        <w:trPr>
          <w:trHeight w:val="189"/>
        </w:trPr>
        <w:tc>
          <w:tcPr>
            <w:tcW w:w="540" w:type="dxa"/>
          </w:tcPr>
          <w:p w14:paraId="6B2A281B" w14:textId="77777777" w:rsidR="0055405C" w:rsidRPr="00131E95" w:rsidRDefault="0055405C" w:rsidP="00672433">
            <w:pPr>
              <w:spacing w:after="0" w:line="240" w:lineRule="auto"/>
              <w:jc w:val="center"/>
              <w:rPr>
                <w:rFonts w:ascii="Times New Roman" w:eastAsia="Times New Roman" w:hAnsi="Times New Roman" w:cs="Times New Roman"/>
                <w:i/>
                <w:color w:val="000000"/>
                <w:sz w:val="20"/>
                <w:szCs w:val="20"/>
              </w:rPr>
            </w:pPr>
          </w:p>
        </w:tc>
        <w:tc>
          <w:tcPr>
            <w:tcW w:w="2721" w:type="dxa"/>
          </w:tcPr>
          <w:p w14:paraId="4B519103" w14:textId="77777777" w:rsidR="0055405C" w:rsidRPr="00131E95" w:rsidRDefault="0055405C" w:rsidP="00672433">
            <w:pPr>
              <w:spacing w:after="0" w:line="240" w:lineRule="auto"/>
              <w:rPr>
                <w:rFonts w:ascii="Times New Roman" w:eastAsia="Times New Roman" w:hAnsi="Times New Roman" w:cs="Times New Roman"/>
                <w:i/>
                <w:color w:val="000000"/>
                <w:sz w:val="20"/>
                <w:szCs w:val="20"/>
              </w:rPr>
            </w:pPr>
            <w:r w:rsidRPr="00131E95">
              <w:rPr>
                <w:rFonts w:ascii="Times New Roman" w:eastAsia="Times New Roman" w:hAnsi="Times New Roman" w:cs="Times New Roman"/>
                <w:i/>
                <w:color w:val="000000"/>
                <w:sz w:val="20"/>
                <w:szCs w:val="20"/>
              </w:rPr>
              <w:t>Pig (head)</w:t>
            </w:r>
          </w:p>
        </w:tc>
        <w:tc>
          <w:tcPr>
            <w:tcW w:w="1701" w:type="dxa"/>
            <w:shd w:val="clear" w:color="auto" w:fill="auto"/>
            <w:noWrap/>
            <w:hideMark/>
          </w:tcPr>
          <w:p w14:paraId="13350E03" w14:textId="77777777" w:rsidR="0055405C" w:rsidRPr="00131E95" w:rsidRDefault="0055405C" w:rsidP="00672433">
            <w:pPr>
              <w:spacing w:after="0" w:line="240" w:lineRule="auto"/>
              <w:jc w:val="right"/>
              <w:rPr>
                <w:rFonts w:ascii="Times New Roman" w:eastAsia="Times New Roman" w:hAnsi="Times New Roman" w:cs="Times New Roman"/>
                <w:i/>
                <w:color w:val="000000"/>
                <w:sz w:val="20"/>
                <w:szCs w:val="20"/>
              </w:rPr>
            </w:pPr>
            <w:r w:rsidRPr="00131E95">
              <w:rPr>
                <w:rFonts w:ascii="Times New Roman" w:eastAsia="Times New Roman" w:hAnsi="Times New Roman" w:cs="Times New Roman"/>
                <w:i/>
                <w:color w:val="000000"/>
                <w:sz w:val="20"/>
                <w:szCs w:val="20"/>
              </w:rPr>
              <w:t>10,707</w:t>
            </w:r>
          </w:p>
        </w:tc>
        <w:tc>
          <w:tcPr>
            <w:tcW w:w="1417" w:type="dxa"/>
            <w:shd w:val="clear" w:color="auto" w:fill="auto"/>
            <w:noWrap/>
            <w:hideMark/>
          </w:tcPr>
          <w:p w14:paraId="75674E78" w14:textId="77777777" w:rsidR="0055405C" w:rsidRPr="00131E95" w:rsidRDefault="0055405C" w:rsidP="00672433">
            <w:pPr>
              <w:spacing w:after="0" w:line="240" w:lineRule="auto"/>
              <w:jc w:val="right"/>
              <w:rPr>
                <w:rFonts w:ascii="Times New Roman" w:eastAsia="Times New Roman" w:hAnsi="Times New Roman" w:cs="Times New Roman"/>
                <w:i/>
                <w:color w:val="000000"/>
                <w:sz w:val="20"/>
                <w:szCs w:val="20"/>
              </w:rPr>
            </w:pPr>
            <w:r w:rsidRPr="00131E95">
              <w:rPr>
                <w:rFonts w:ascii="Times New Roman" w:eastAsia="Times New Roman" w:hAnsi="Times New Roman" w:cs="Times New Roman"/>
                <w:i/>
                <w:color w:val="000000"/>
                <w:sz w:val="20"/>
                <w:szCs w:val="20"/>
              </w:rPr>
              <w:t>29,917</w:t>
            </w:r>
          </w:p>
        </w:tc>
        <w:tc>
          <w:tcPr>
            <w:tcW w:w="1276" w:type="dxa"/>
            <w:shd w:val="clear" w:color="auto" w:fill="auto"/>
            <w:noWrap/>
            <w:hideMark/>
          </w:tcPr>
          <w:p w14:paraId="173A5971" w14:textId="77777777" w:rsidR="0055405C" w:rsidRPr="00131E95" w:rsidRDefault="0055405C" w:rsidP="00672433">
            <w:pPr>
              <w:spacing w:after="0" w:line="240" w:lineRule="auto"/>
              <w:jc w:val="right"/>
              <w:rPr>
                <w:rFonts w:ascii="Times New Roman" w:eastAsia="Times New Roman" w:hAnsi="Times New Roman" w:cs="Times New Roman"/>
                <w:i/>
                <w:color w:val="000000"/>
                <w:sz w:val="20"/>
                <w:szCs w:val="20"/>
              </w:rPr>
            </w:pPr>
            <w:r w:rsidRPr="00131E95">
              <w:rPr>
                <w:rFonts w:ascii="Times New Roman" w:eastAsia="Times New Roman" w:hAnsi="Times New Roman" w:cs="Times New Roman"/>
                <w:i/>
                <w:color w:val="000000"/>
                <w:sz w:val="20"/>
                <w:szCs w:val="20"/>
              </w:rPr>
              <w:t>41,689</w:t>
            </w:r>
          </w:p>
        </w:tc>
        <w:tc>
          <w:tcPr>
            <w:tcW w:w="1134" w:type="dxa"/>
            <w:shd w:val="clear" w:color="auto" w:fill="auto"/>
            <w:noWrap/>
            <w:hideMark/>
          </w:tcPr>
          <w:p w14:paraId="348603AA" w14:textId="77777777" w:rsidR="0055405C" w:rsidRPr="00131E95" w:rsidRDefault="0055405C" w:rsidP="00672433">
            <w:pPr>
              <w:spacing w:after="0" w:line="240" w:lineRule="auto"/>
              <w:jc w:val="right"/>
              <w:rPr>
                <w:rFonts w:ascii="Times New Roman" w:eastAsia="Times New Roman" w:hAnsi="Times New Roman" w:cs="Times New Roman"/>
                <w:i/>
                <w:color w:val="000000"/>
                <w:sz w:val="20"/>
                <w:szCs w:val="20"/>
              </w:rPr>
            </w:pPr>
            <w:r w:rsidRPr="00131E95">
              <w:rPr>
                <w:rFonts w:ascii="Times New Roman" w:eastAsia="Times New Roman" w:hAnsi="Times New Roman" w:cs="Times New Roman"/>
                <w:i/>
                <w:color w:val="000000"/>
                <w:sz w:val="20"/>
                <w:szCs w:val="20"/>
              </w:rPr>
              <w:t>82,313</w:t>
            </w:r>
          </w:p>
        </w:tc>
      </w:tr>
      <w:tr w:rsidR="00FF0138" w:rsidRPr="00131E95" w14:paraId="38A9ECA6" w14:textId="77777777" w:rsidTr="004E1D85">
        <w:trPr>
          <w:trHeight w:val="88"/>
        </w:trPr>
        <w:tc>
          <w:tcPr>
            <w:tcW w:w="540" w:type="dxa"/>
          </w:tcPr>
          <w:p w14:paraId="4839EE22" w14:textId="77777777" w:rsidR="00FF0138" w:rsidRPr="00131E95" w:rsidRDefault="00FF0138" w:rsidP="00FF0138">
            <w:pPr>
              <w:spacing w:after="0" w:line="240" w:lineRule="auto"/>
              <w:jc w:val="center"/>
              <w:rPr>
                <w:rFonts w:ascii="Times New Roman" w:eastAsia="Times New Roman" w:hAnsi="Times New Roman" w:cs="Times New Roman"/>
                <w:i/>
                <w:color w:val="000000"/>
                <w:sz w:val="20"/>
                <w:szCs w:val="20"/>
              </w:rPr>
            </w:pPr>
          </w:p>
        </w:tc>
        <w:tc>
          <w:tcPr>
            <w:tcW w:w="2721" w:type="dxa"/>
          </w:tcPr>
          <w:p w14:paraId="71715B26" w14:textId="77777777" w:rsidR="00FF0138" w:rsidRPr="00131E95" w:rsidRDefault="00FF0138" w:rsidP="00FF0138">
            <w:pPr>
              <w:spacing w:after="0" w:line="240" w:lineRule="auto"/>
              <w:rPr>
                <w:rFonts w:ascii="Times New Roman" w:eastAsia="Times New Roman" w:hAnsi="Times New Roman" w:cs="Times New Roman"/>
                <w:i/>
                <w:color w:val="000000"/>
                <w:sz w:val="20"/>
                <w:szCs w:val="20"/>
              </w:rPr>
            </w:pPr>
            <w:r w:rsidRPr="00131E95">
              <w:rPr>
                <w:rFonts w:ascii="Times New Roman" w:eastAsia="Times New Roman" w:hAnsi="Times New Roman" w:cs="Times New Roman"/>
                <w:i/>
                <w:color w:val="000000"/>
                <w:sz w:val="20"/>
                <w:szCs w:val="20"/>
              </w:rPr>
              <w:t>Population (person)</w:t>
            </w:r>
          </w:p>
        </w:tc>
        <w:tc>
          <w:tcPr>
            <w:tcW w:w="1701" w:type="dxa"/>
            <w:shd w:val="clear" w:color="auto" w:fill="auto"/>
            <w:noWrap/>
            <w:hideMark/>
          </w:tcPr>
          <w:p w14:paraId="24C2C7FA" w14:textId="77777777" w:rsidR="00FF0138" w:rsidRPr="00131E95" w:rsidRDefault="00FF0138" w:rsidP="00FF0138">
            <w:pPr>
              <w:spacing w:after="0" w:line="240" w:lineRule="auto"/>
              <w:jc w:val="right"/>
              <w:rPr>
                <w:rFonts w:ascii="Times New Roman" w:eastAsia="Times New Roman" w:hAnsi="Times New Roman" w:cs="Times New Roman"/>
                <w:i/>
                <w:color w:val="000000"/>
                <w:sz w:val="20"/>
                <w:szCs w:val="20"/>
              </w:rPr>
            </w:pPr>
            <w:r w:rsidRPr="00131E95">
              <w:rPr>
                <w:rFonts w:ascii="Times New Roman" w:eastAsia="Times New Roman" w:hAnsi="Times New Roman" w:cs="Times New Roman"/>
                <w:i/>
                <w:color w:val="000000"/>
                <w:sz w:val="20"/>
                <w:szCs w:val="20"/>
              </w:rPr>
              <w:t>18,632</w:t>
            </w:r>
          </w:p>
        </w:tc>
        <w:tc>
          <w:tcPr>
            <w:tcW w:w="1417" w:type="dxa"/>
            <w:shd w:val="clear" w:color="auto" w:fill="auto"/>
            <w:noWrap/>
            <w:hideMark/>
          </w:tcPr>
          <w:p w14:paraId="5F7E8F5F" w14:textId="77777777" w:rsidR="00FF0138" w:rsidRPr="00131E95" w:rsidRDefault="00FF0138" w:rsidP="00FF0138">
            <w:pPr>
              <w:spacing w:after="0" w:line="240" w:lineRule="auto"/>
              <w:jc w:val="right"/>
              <w:rPr>
                <w:rFonts w:ascii="Times New Roman" w:eastAsia="Times New Roman" w:hAnsi="Times New Roman" w:cs="Times New Roman"/>
                <w:i/>
                <w:color w:val="000000"/>
                <w:sz w:val="20"/>
                <w:szCs w:val="20"/>
              </w:rPr>
            </w:pPr>
            <w:r w:rsidRPr="00131E95">
              <w:rPr>
                <w:rFonts w:ascii="Times New Roman" w:eastAsia="Times New Roman" w:hAnsi="Times New Roman" w:cs="Times New Roman"/>
                <w:i/>
                <w:color w:val="000000"/>
                <w:sz w:val="20"/>
                <w:szCs w:val="20"/>
              </w:rPr>
              <w:t>43,722</w:t>
            </w:r>
          </w:p>
        </w:tc>
        <w:tc>
          <w:tcPr>
            <w:tcW w:w="1276" w:type="dxa"/>
            <w:shd w:val="clear" w:color="auto" w:fill="auto"/>
            <w:noWrap/>
            <w:hideMark/>
          </w:tcPr>
          <w:p w14:paraId="154F0947" w14:textId="77777777" w:rsidR="00FF0138" w:rsidRPr="00131E95" w:rsidRDefault="00FF0138" w:rsidP="00FF0138">
            <w:pPr>
              <w:spacing w:after="0" w:line="240" w:lineRule="auto"/>
              <w:jc w:val="right"/>
              <w:rPr>
                <w:rFonts w:ascii="Times New Roman" w:eastAsia="Times New Roman" w:hAnsi="Times New Roman" w:cs="Times New Roman"/>
                <w:i/>
                <w:color w:val="000000"/>
                <w:sz w:val="20"/>
                <w:szCs w:val="20"/>
              </w:rPr>
            </w:pPr>
            <w:r w:rsidRPr="00131E95">
              <w:rPr>
                <w:rFonts w:ascii="Times New Roman" w:eastAsia="Times New Roman" w:hAnsi="Times New Roman" w:cs="Times New Roman"/>
                <w:i/>
                <w:color w:val="000000"/>
                <w:sz w:val="20"/>
                <w:szCs w:val="20"/>
              </w:rPr>
              <w:t>72,681</w:t>
            </w:r>
          </w:p>
        </w:tc>
        <w:tc>
          <w:tcPr>
            <w:tcW w:w="1134" w:type="dxa"/>
            <w:shd w:val="clear" w:color="auto" w:fill="auto"/>
            <w:noWrap/>
            <w:hideMark/>
          </w:tcPr>
          <w:p w14:paraId="1423B380" w14:textId="77777777" w:rsidR="00FF0138" w:rsidRPr="00131E95" w:rsidRDefault="00FF0138" w:rsidP="00FF0138">
            <w:pPr>
              <w:spacing w:after="0" w:line="240" w:lineRule="auto"/>
              <w:jc w:val="right"/>
              <w:rPr>
                <w:rFonts w:ascii="Times New Roman" w:eastAsia="Times New Roman" w:hAnsi="Times New Roman" w:cs="Times New Roman"/>
                <w:i/>
                <w:color w:val="000000"/>
                <w:sz w:val="20"/>
                <w:szCs w:val="20"/>
              </w:rPr>
            </w:pPr>
            <w:r w:rsidRPr="00131E95">
              <w:rPr>
                <w:rFonts w:ascii="Times New Roman" w:eastAsia="Times New Roman" w:hAnsi="Times New Roman" w:cs="Times New Roman"/>
                <w:i/>
                <w:color w:val="000000"/>
                <w:sz w:val="20"/>
                <w:szCs w:val="20"/>
              </w:rPr>
              <w:t>135,035</w:t>
            </w:r>
          </w:p>
        </w:tc>
      </w:tr>
      <w:tr w:rsidR="0055405C" w:rsidRPr="00131E95" w14:paraId="7CD78B17" w14:textId="77777777" w:rsidTr="0076053E">
        <w:trPr>
          <w:trHeight w:val="88"/>
        </w:trPr>
        <w:tc>
          <w:tcPr>
            <w:tcW w:w="540" w:type="dxa"/>
            <w:tcBorders>
              <w:bottom w:val="single" w:sz="4" w:space="0" w:color="auto"/>
            </w:tcBorders>
          </w:tcPr>
          <w:p w14:paraId="78944FD4" w14:textId="77777777" w:rsidR="0055405C" w:rsidRPr="00131E95" w:rsidRDefault="0055405C" w:rsidP="0055405C">
            <w:pPr>
              <w:spacing w:after="0" w:line="240" w:lineRule="auto"/>
              <w:jc w:val="center"/>
              <w:rPr>
                <w:rFonts w:ascii="Times New Roman" w:eastAsia="Times New Roman" w:hAnsi="Times New Roman" w:cs="Times New Roman"/>
                <w:i/>
                <w:color w:val="000000"/>
                <w:sz w:val="20"/>
                <w:szCs w:val="20"/>
              </w:rPr>
            </w:pPr>
          </w:p>
        </w:tc>
        <w:tc>
          <w:tcPr>
            <w:tcW w:w="2721" w:type="dxa"/>
            <w:tcBorders>
              <w:bottom w:val="single" w:sz="4" w:space="0" w:color="auto"/>
            </w:tcBorders>
          </w:tcPr>
          <w:p w14:paraId="6CC77C30" w14:textId="037A78E1" w:rsidR="0055405C" w:rsidRPr="00131E95" w:rsidRDefault="0055405C" w:rsidP="0055405C">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Other animals</w:t>
            </w:r>
            <w:r w:rsidRPr="00131E95">
              <w:rPr>
                <w:rFonts w:ascii="Times New Roman" w:eastAsia="Times New Roman" w:hAnsi="Times New Roman" w:cs="Times New Roman"/>
                <w:i/>
                <w:color w:val="000000"/>
                <w:sz w:val="20"/>
                <w:szCs w:val="20"/>
              </w:rPr>
              <w:t xml:space="preserve"> (head)</w:t>
            </w:r>
          </w:p>
        </w:tc>
        <w:tc>
          <w:tcPr>
            <w:tcW w:w="1701" w:type="dxa"/>
            <w:tcBorders>
              <w:bottom w:val="single" w:sz="4" w:space="0" w:color="auto"/>
            </w:tcBorders>
            <w:shd w:val="clear" w:color="auto" w:fill="auto"/>
            <w:noWrap/>
            <w:vAlign w:val="center"/>
            <w:hideMark/>
          </w:tcPr>
          <w:p w14:paraId="3BF42729" w14:textId="4F2FB84E" w:rsidR="0055405C" w:rsidRPr="0055405C" w:rsidRDefault="0055405C" w:rsidP="0055405C">
            <w:pPr>
              <w:spacing w:after="0" w:line="240" w:lineRule="auto"/>
              <w:jc w:val="right"/>
              <w:rPr>
                <w:rFonts w:ascii="Times New Roman" w:eastAsia="Times New Roman" w:hAnsi="Times New Roman" w:cs="Times New Roman"/>
                <w:i/>
                <w:color w:val="000000"/>
                <w:sz w:val="20"/>
                <w:szCs w:val="20"/>
              </w:rPr>
            </w:pPr>
            <w:r w:rsidRPr="0055405C">
              <w:rPr>
                <w:rFonts w:ascii="Times New Roman" w:hAnsi="Times New Roman" w:cs="Times New Roman"/>
                <w:i/>
                <w:iCs/>
                <w:color w:val="000000"/>
                <w:sz w:val="20"/>
                <w:szCs w:val="20"/>
              </w:rPr>
              <w:t>17,065</w:t>
            </w:r>
          </w:p>
        </w:tc>
        <w:tc>
          <w:tcPr>
            <w:tcW w:w="1417" w:type="dxa"/>
            <w:tcBorders>
              <w:bottom w:val="single" w:sz="4" w:space="0" w:color="auto"/>
            </w:tcBorders>
            <w:shd w:val="clear" w:color="auto" w:fill="auto"/>
            <w:noWrap/>
            <w:vAlign w:val="center"/>
            <w:hideMark/>
          </w:tcPr>
          <w:p w14:paraId="208F3520" w14:textId="46B7EACC" w:rsidR="0055405C" w:rsidRPr="0055405C" w:rsidRDefault="0055405C" w:rsidP="0055405C">
            <w:pPr>
              <w:spacing w:after="0" w:line="240" w:lineRule="auto"/>
              <w:jc w:val="right"/>
              <w:rPr>
                <w:rFonts w:ascii="Times New Roman" w:eastAsia="Times New Roman" w:hAnsi="Times New Roman" w:cs="Times New Roman"/>
                <w:i/>
                <w:color w:val="000000"/>
                <w:sz w:val="20"/>
                <w:szCs w:val="20"/>
              </w:rPr>
            </w:pPr>
            <w:r w:rsidRPr="0055405C">
              <w:rPr>
                <w:rFonts w:ascii="Times New Roman" w:hAnsi="Times New Roman" w:cs="Times New Roman"/>
                <w:i/>
                <w:iCs/>
                <w:color w:val="000000"/>
                <w:sz w:val="20"/>
                <w:szCs w:val="20"/>
              </w:rPr>
              <w:t>16,003</w:t>
            </w:r>
          </w:p>
        </w:tc>
        <w:tc>
          <w:tcPr>
            <w:tcW w:w="1276" w:type="dxa"/>
            <w:tcBorders>
              <w:bottom w:val="single" w:sz="4" w:space="0" w:color="auto"/>
            </w:tcBorders>
            <w:shd w:val="clear" w:color="auto" w:fill="auto"/>
            <w:noWrap/>
            <w:vAlign w:val="center"/>
            <w:hideMark/>
          </w:tcPr>
          <w:p w14:paraId="30F5CF50" w14:textId="4DE56D43" w:rsidR="0055405C" w:rsidRPr="0055405C" w:rsidRDefault="0055405C" w:rsidP="0055405C">
            <w:pPr>
              <w:spacing w:after="0" w:line="240" w:lineRule="auto"/>
              <w:jc w:val="right"/>
              <w:rPr>
                <w:rFonts w:ascii="Times New Roman" w:eastAsia="Times New Roman" w:hAnsi="Times New Roman" w:cs="Times New Roman"/>
                <w:i/>
                <w:color w:val="000000"/>
                <w:sz w:val="20"/>
                <w:szCs w:val="20"/>
              </w:rPr>
            </w:pPr>
            <w:r w:rsidRPr="0055405C">
              <w:rPr>
                <w:rFonts w:ascii="Times New Roman" w:hAnsi="Times New Roman" w:cs="Times New Roman"/>
                <w:i/>
                <w:iCs/>
                <w:color w:val="000000"/>
                <w:sz w:val="20"/>
                <w:szCs w:val="20"/>
              </w:rPr>
              <w:t>32,216</w:t>
            </w:r>
          </w:p>
        </w:tc>
        <w:tc>
          <w:tcPr>
            <w:tcW w:w="1134" w:type="dxa"/>
            <w:tcBorders>
              <w:bottom w:val="single" w:sz="4" w:space="0" w:color="auto"/>
            </w:tcBorders>
            <w:shd w:val="clear" w:color="auto" w:fill="auto"/>
            <w:noWrap/>
            <w:vAlign w:val="center"/>
            <w:hideMark/>
          </w:tcPr>
          <w:p w14:paraId="611EFCDD" w14:textId="36E6533A" w:rsidR="0055405C" w:rsidRPr="0055405C" w:rsidRDefault="0055405C" w:rsidP="0055405C">
            <w:pPr>
              <w:spacing w:after="0" w:line="240" w:lineRule="auto"/>
              <w:jc w:val="right"/>
              <w:rPr>
                <w:rFonts w:ascii="Times New Roman" w:eastAsia="Times New Roman" w:hAnsi="Times New Roman" w:cs="Times New Roman"/>
                <w:i/>
                <w:color w:val="000000"/>
                <w:sz w:val="20"/>
                <w:szCs w:val="20"/>
              </w:rPr>
            </w:pPr>
            <w:r w:rsidRPr="0055405C">
              <w:rPr>
                <w:rFonts w:ascii="Times New Roman" w:hAnsi="Times New Roman" w:cs="Times New Roman"/>
                <w:i/>
                <w:iCs/>
                <w:color w:val="000000"/>
                <w:sz w:val="20"/>
                <w:szCs w:val="20"/>
              </w:rPr>
              <w:t>65,281</w:t>
            </w:r>
          </w:p>
        </w:tc>
      </w:tr>
      <w:tr w:rsidR="00FF0138" w:rsidRPr="00131E95" w14:paraId="5D1CD027" w14:textId="77777777" w:rsidTr="004E1D85">
        <w:trPr>
          <w:trHeight w:val="78"/>
        </w:trPr>
        <w:tc>
          <w:tcPr>
            <w:tcW w:w="540" w:type="dxa"/>
            <w:tcBorders>
              <w:top w:val="single" w:sz="4" w:space="0" w:color="auto"/>
            </w:tcBorders>
          </w:tcPr>
          <w:p w14:paraId="73FFE544" w14:textId="77777777" w:rsidR="00FF0138" w:rsidRPr="00131E95" w:rsidRDefault="00FF0138" w:rsidP="00FF0138">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2</w:t>
            </w:r>
          </w:p>
        </w:tc>
        <w:tc>
          <w:tcPr>
            <w:tcW w:w="2721" w:type="dxa"/>
            <w:tcBorders>
              <w:top w:val="single" w:sz="4" w:space="0" w:color="auto"/>
            </w:tcBorders>
          </w:tcPr>
          <w:p w14:paraId="3B0B61E8" w14:textId="77777777" w:rsidR="00FF0138" w:rsidRPr="00131E95" w:rsidRDefault="00FF0138" w:rsidP="00FF0138">
            <w:pPr>
              <w:spacing w:after="0" w:line="240" w:lineRule="auto"/>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Pig farms (farm)</w:t>
            </w:r>
          </w:p>
        </w:tc>
        <w:tc>
          <w:tcPr>
            <w:tcW w:w="1701" w:type="dxa"/>
            <w:tcBorders>
              <w:top w:val="single" w:sz="4" w:space="0" w:color="auto"/>
            </w:tcBorders>
            <w:shd w:val="clear" w:color="auto" w:fill="auto"/>
            <w:noWrap/>
            <w:hideMark/>
          </w:tcPr>
          <w:p w14:paraId="3EB7D307" w14:textId="77777777"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1</w:t>
            </w:r>
          </w:p>
        </w:tc>
        <w:tc>
          <w:tcPr>
            <w:tcW w:w="1417" w:type="dxa"/>
            <w:tcBorders>
              <w:top w:val="single" w:sz="4" w:space="0" w:color="auto"/>
            </w:tcBorders>
            <w:shd w:val="clear" w:color="auto" w:fill="auto"/>
            <w:noWrap/>
            <w:hideMark/>
          </w:tcPr>
          <w:p w14:paraId="2D2793E7" w14:textId="77777777"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4</w:t>
            </w:r>
          </w:p>
        </w:tc>
        <w:tc>
          <w:tcPr>
            <w:tcW w:w="1276" w:type="dxa"/>
            <w:tcBorders>
              <w:top w:val="single" w:sz="4" w:space="0" w:color="auto"/>
            </w:tcBorders>
            <w:shd w:val="clear" w:color="auto" w:fill="auto"/>
            <w:noWrap/>
            <w:hideMark/>
          </w:tcPr>
          <w:p w14:paraId="6261CF05" w14:textId="77777777"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4</w:t>
            </w:r>
          </w:p>
        </w:tc>
        <w:tc>
          <w:tcPr>
            <w:tcW w:w="1134" w:type="dxa"/>
            <w:tcBorders>
              <w:top w:val="single" w:sz="4" w:space="0" w:color="auto"/>
            </w:tcBorders>
            <w:shd w:val="clear" w:color="auto" w:fill="auto"/>
            <w:noWrap/>
            <w:hideMark/>
          </w:tcPr>
          <w:p w14:paraId="5D4FE54E" w14:textId="77777777"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9</w:t>
            </w:r>
          </w:p>
        </w:tc>
      </w:tr>
      <w:tr w:rsidR="00FF0138" w:rsidRPr="00131E95" w14:paraId="3FB38DA4" w14:textId="77777777" w:rsidTr="004E1D85">
        <w:trPr>
          <w:trHeight w:val="96"/>
        </w:trPr>
        <w:tc>
          <w:tcPr>
            <w:tcW w:w="540" w:type="dxa"/>
            <w:tcBorders>
              <w:bottom w:val="single" w:sz="4" w:space="0" w:color="auto"/>
            </w:tcBorders>
          </w:tcPr>
          <w:p w14:paraId="356A5ACF" w14:textId="77777777" w:rsidR="00FF0138" w:rsidRPr="00131E95" w:rsidRDefault="00FF0138" w:rsidP="00FF0138">
            <w:pPr>
              <w:spacing w:after="0" w:line="240" w:lineRule="auto"/>
              <w:jc w:val="center"/>
              <w:rPr>
                <w:rFonts w:ascii="Times New Roman" w:eastAsia="Times New Roman" w:hAnsi="Times New Roman" w:cs="Times New Roman"/>
                <w:i/>
                <w:color w:val="000000"/>
                <w:sz w:val="20"/>
                <w:szCs w:val="20"/>
              </w:rPr>
            </w:pPr>
          </w:p>
        </w:tc>
        <w:tc>
          <w:tcPr>
            <w:tcW w:w="2721" w:type="dxa"/>
            <w:tcBorders>
              <w:bottom w:val="single" w:sz="4" w:space="0" w:color="auto"/>
            </w:tcBorders>
          </w:tcPr>
          <w:p w14:paraId="4C2A8D97" w14:textId="77777777" w:rsidR="00FF0138" w:rsidRPr="00131E95" w:rsidRDefault="00FF0138" w:rsidP="00FF0138">
            <w:pPr>
              <w:spacing w:after="0" w:line="240" w:lineRule="auto"/>
              <w:rPr>
                <w:rFonts w:ascii="Times New Roman" w:eastAsia="Times New Roman" w:hAnsi="Times New Roman" w:cs="Times New Roman"/>
                <w:i/>
                <w:color w:val="000000"/>
                <w:sz w:val="20"/>
                <w:szCs w:val="20"/>
              </w:rPr>
            </w:pPr>
            <w:r w:rsidRPr="00131E95">
              <w:rPr>
                <w:rFonts w:ascii="Times New Roman" w:eastAsia="Times New Roman" w:hAnsi="Times New Roman" w:cs="Times New Roman"/>
                <w:i/>
                <w:color w:val="000000"/>
                <w:sz w:val="20"/>
                <w:szCs w:val="20"/>
              </w:rPr>
              <w:t>Pig (head)</w:t>
            </w:r>
          </w:p>
        </w:tc>
        <w:tc>
          <w:tcPr>
            <w:tcW w:w="1701" w:type="dxa"/>
            <w:tcBorders>
              <w:bottom w:val="single" w:sz="4" w:space="0" w:color="auto"/>
            </w:tcBorders>
            <w:shd w:val="clear" w:color="auto" w:fill="auto"/>
            <w:noWrap/>
            <w:hideMark/>
          </w:tcPr>
          <w:p w14:paraId="1786C442" w14:textId="77777777" w:rsidR="00FF0138" w:rsidRPr="00131E95" w:rsidRDefault="00FF0138" w:rsidP="00FF0138">
            <w:pPr>
              <w:spacing w:after="0" w:line="240" w:lineRule="auto"/>
              <w:jc w:val="right"/>
              <w:rPr>
                <w:rFonts w:ascii="Times New Roman" w:eastAsia="Times New Roman" w:hAnsi="Times New Roman" w:cs="Times New Roman"/>
                <w:i/>
                <w:color w:val="000000"/>
                <w:sz w:val="20"/>
                <w:szCs w:val="20"/>
              </w:rPr>
            </w:pPr>
            <w:r w:rsidRPr="00131E95">
              <w:rPr>
                <w:rFonts w:ascii="Times New Roman" w:eastAsia="Times New Roman" w:hAnsi="Times New Roman" w:cs="Times New Roman"/>
                <w:i/>
                <w:color w:val="000000"/>
                <w:sz w:val="20"/>
                <w:szCs w:val="20"/>
              </w:rPr>
              <w:t>300</w:t>
            </w:r>
          </w:p>
        </w:tc>
        <w:tc>
          <w:tcPr>
            <w:tcW w:w="1417" w:type="dxa"/>
            <w:tcBorders>
              <w:bottom w:val="single" w:sz="4" w:space="0" w:color="auto"/>
            </w:tcBorders>
            <w:shd w:val="clear" w:color="auto" w:fill="auto"/>
            <w:noWrap/>
            <w:hideMark/>
          </w:tcPr>
          <w:p w14:paraId="2823C8C2" w14:textId="77777777" w:rsidR="00FF0138" w:rsidRPr="00131E95" w:rsidRDefault="00FF0138" w:rsidP="00FF0138">
            <w:pPr>
              <w:spacing w:after="0" w:line="240" w:lineRule="auto"/>
              <w:jc w:val="right"/>
              <w:rPr>
                <w:rFonts w:ascii="Times New Roman" w:eastAsia="Times New Roman" w:hAnsi="Times New Roman" w:cs="Times New Roman"/>
                <w:i/>
                <w:color w:val="000000"/>
                <w:sz w:val="20"/>
                <w:szCs w:val="20"/>
              </w:rPr>
            </w:pPr>
            <w:r w:rsidRPr="00131E95">
              <w:rPr>
                <w:rFonts w:ascii="Times New Roman" w:eastAsia="Times New Roman" w:hAnsi="Times New Roman" w:cs="Times New Roman"/>
                <w:i/>
                <w:color w:val="000000"/>
                <w:sz w:val="20"/>
                <w:szCs w:val="20"/>
              </w:rPr>
              <w:t>1725</w:t>
            </w:r>
          </w:p>
        </w:tc>
        <w:tc>
          <w:tcPr>
            <w:tcW w:w="1276" w:type="dxa"/>
            <w:tcBorders>
              <w:bottom w:val="single" w:sz="4" w:space="0" w:color="auto"/>
            </w:tcBorders>
            <w:shd w:val="clear" w:color="auto" w:fill="auto"/>
            <w:noWrap/>
            <w:hideMark/>
          </w:tcPr>
          <w:p w14:paraId="7FD97777" w14:textId="77777777" w:rsidR="00FF0138" w:rsidRPr="00131E95" w:rsidRDefault="00FF0138" w:rsidP="00FF0138">
            <w:pPr>
              <w:spacing w:after="0" w:line="240" w:lineRule="auto"/>
              <w:jc w:val="right"/>
              <w:rPr>
                <w:rFonts w:ascii="Times New Roman" w:eastAsia="Times New Roman" w:hAnsi="Times New Roman" w:cs="Times New Roman"/>
                <w:i/>
                <w:color w:val="000000"/>
                <w:sz w:val="20"/>
                <w:szCs w:val="20"/>
              </w:rPr>
            </w:pPr>
            <w:r w:rsidRPr="00131E95">
              <w:rPr>
                <w:rFonts w:ascii="Times New Roman" w:eastAsia="Times New Roman" w:hAnsi="Times New Roman" w:cs="Times New Roman"/>
                <w:i/>
                <w:color w:val="000000"/>
                <w:sz w:val="20"/>
                <w:szCs w:val="20"/>
              </w:rPr>
              <w:t>5200</w:t>
            </w:r>
          </w:p>
        </w:tc>
        <w:tc>
          <w:tcPr>
            <w:tcW w:w="1134" w:type="dxa"/>
            <w:tcBorders>
              <w:bottom w:val="single" w:sz="4" w:space="0" w:color="auto"/>
            </w:tcBorders>
            <w:shd w:val="clear" w:color="auto" w:fill="auto"/>
            <w:noWrap/>
            <w:hideMark/>
          </w:tcPr>
          <w:p w14:paraId="54C90AE3" w14:textId="77777777" w:rsidR="00FF0138" w:rsidRPr="00131E95" w:rsidRDefault="00FF0138" w:rsidP="00FF0138">
            <w:pPr>
              <w:spacing w:after="0" w:line="240" w:lineRule="auto"/>
              <w:jc w:val="right"/>
              <w:rPr>
                <w:rFonts w:ascii="Times New Roman" w:eastAsia="Times New Roman" w:hAnsi="Times New Roman" w:cs="Times New Roman"/>
                <w:i/>
                <w:color w:val="000000"/>
                <w:sz w:val="20"/>
                <w:szCs w:val="20"/>
              </w:rPr>
            </w:pPr>
            <w:r w:rsidRPr="00131E95">
              <w:rPr>
                <w:rFonts w:ascii="Times New Roman" w:eastAsia="Times New Roman" w:hAnsi="Times New Roman" w:cs="Times New Roman"/>
                <w:i/>
                <w:color w:val="000000"/>
                <w:sz w:val="20"/>
                <w:szCs w:val="20"/>
              </w:rPr>
              <w:t>7225</w:t>
            </w:r>
          </w:p>
        </w:tc>
      </w:tr>
      <w:tr w:rsidR="00FF0138" w:rsidRPr="00131E95" w14:paraId="4E28021E" w14:textId="77777777" w:rsidTr="004E1D85">
        <w:trPr>
          <w:trHeight w:val="288"/>
        </w:trPr>
        <w:tc>
          <w:tcPr>
            <w:tcW w:w="540" w:type="dxa"/>
            <w:tcBorders>
              <w:top w:val="single" w:sz="4" w:space="0" w:color="auto"/>
              <w:bottom w:val="single" w:sz="4" w:space="0" w:color="auto"/>
            </w:tcBorders>
          </w:tcPr>
          <w:p w14:paraId="664DAAFC" w14:textId="77777777" w:rsidR="00FF0138" w:rsidRPr="00131E95" w:rsidRDefault="00FF0138" w:rsidP="00FF0138">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3</w:t>
            </w:r>
          </w:p>
        </w:tc>
        <w:tc>
          <w:tcPr>
            <w:tcW w:w="2721" w:type="dxa"/>
            <w:tcBorders>
              <w:top w:val="single" w:sz="4" w:space="0" w:color="auto"/>
              <w:bottom w:val="single" w:sz="4" w:space="0" w:color="auto"/>
            </w:tcBorders>
          </w:tcPr>
          <w:p w14:paraId="4CA580A7" w14:textId="77777777" w:rsidR="00FF0138" w:rsidRPr="00131E95" w:rsidRDefault="00FF0138" w:rsidP="00FF0138">
            <w:pPr>
              <w:spacing w:after="0" w:line="240" w:lineRule="auto"/>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Number of industrial production facilities</w:t>
            </w:r>
          </w:p>
        </w:tc>
        <w:tc>
          <w:tcPr>
            <w:tcW w:w="1701" w:type="dxa"/>
            <w:tcBorders>
              <w:top w:val="single" w:sz="4" w:space="0" w:color="auto"/>
              <w:bottom w:val="single" w:sz="4" w:space="0" w:color="auto"/>
            </w:tcBorders>
            <w:shd w:val="clear" w:color="auto" w:fill="auto"/>
            <w:noWrap/>
            <w:hideMark/>
          </w:tcPr>
          <w:p w14:paraId="04457138" w14:textId="77777777"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0</w:t>
            </w:r>
          </w:p>
        </w:tc>
        <w:tc>
          <w:tcPr>
            <w:tcW w:w="1417" w:type="dxa"/>
            <w:tcBorders>
              <w:top w:val="single" w:sz="4" w:space="0" w:color="auto"/>
              <w:bottom w:val="single" w:sz="4" w:space="0" w:color="auto"/>
            </w:tcBorders>
            <w:shd w:val="clear" w:color="auto" w:fill="auto"/>
            <w:noWrap/>
            <w:hideMark/>
          </w:tcPr>
          <w:p w14:paraId="7715300E" w14:textId="77777777"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3</w:t>
            </w:r>
          </w:p>
        </w:tc>
        <w:tc>
          <w:tcPr>
            <w:tcW w:w="1276" w:type="dxa"/>
            <w:tcBorders>
              <w:top w:val="single" w:sz="4" w:space="0" w:color="auto"/>
              <w:bottom w:val="single" w:sz="4" w:space="0" w:color="auto"/>
            </w:tcBorders>
            <w:shd w:val="clear" w:color="auto" w:fill="auto"/>
            <w:noWrap/>
            <w:hideMark/>
          </w:tcPr>
          <w:p w14:paraId="02E18A91" w14:textId="77777777"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33</w:t>
            </w:r>
          </w:p>
        </w:tc>
        <w:tc>
          <w:tcPr>
            <w:tcW w:w="1134" w:type="dxa"/>
            <w:tcBorders>
              <w:top w:val="single" w:sz="4" w:space="0" w:color="auto"/>
              <w:bottom w:val="single" w:sz="4" w:space="0" w:color="auto"/>
            </w:tcBorders>
            <w:shd w:val="clear" w:color="auto" w:fill="auto"/>
            <w:noWrap/>
            <w:hideMark/>
          </w:tcPr>
          <w:p w14:paraId="218D8B5C" w14:textId="77777777"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36</w:t>
            </w:r>
          </w:p>
        </w:tc>
      </w:tr>
      <w:tr w:rsidR="00FF0138" w:rsidRPr="00131E95" w14:paraId="5CD878E1" w14:textId="77777777" w:rsidTr="004E1D85">
        <w:trPr>
          <w:trHeight w:val="296"/>
        </w:trPr>
        <w:tc>
          <w:tcPr>
            <w:tcW w:w="540" w:type="dxa"/>
            <w:tcBorders>
              <w:top w:val="single" w:sz="4" w:space="0" w:color="auto"/>
              <w:bottom w:val="single" w:sz="4" w:space="0" w:color="auto"/>
            </w:tcBorders>
          </w:tcPr>
          <w:p w14:paraId="6FE6247E" w14:textId="77777777" w:rsidR="00FF0138" w:rsidRPr="00131E95" w:rsidRDefault="00FF0138" w:rsidP="00FF0138">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4</w:t>
            </w:r>
          </w:p>
        </w:tc>
        <w:tc>
          <w:tcPr>
            <w:tcW w:w="2721" w:type="dxa"/>
            <w:tcBorders>
              <w:top w:val="single" w:sz="4" w:space="0" w:color="auto"/>
              <w:bottom w:val="single" w:sz="4" w:space="0" w:color="auto"/>
            </w:tcBorders>
          </w:tcPr>
          <w:p w14:paraId="6B12EFAE" w14:textId="77777777" w:rsidR="00FF0138" w:rsidRPr="00131E95" w:rsidRDefault="00FF0138" w:rsidP="00FF0138">
            <w:pPr>
              <w:spacing w:after="0" w:line="240" w:lineRule="auto"/>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Number of businesses, services, and hospitals</w:t>
            </w:r>
          </w:p>
        </w:tc>
        <w:tc>
          <w:tcPr>
            <w:tcW w:w="1701" w:type="dxa"/>
            <w:tcBorders>
              <w:top w:val="single" w:sz="4" w:space="0" w:color="auto"/>
              <w:bottom w:val="single" w:sz="4" w:space="0" w:color="auto"/>
            </w:tcBorders>
            <w:shd w:val="clear" w:color="auto" w:fill="auto"/>
            <w:noWrap/>
            <w:hideMark/>
          </w:tcPr>
          <w:p w14:paraId="5081D46E" w14:textId="77777777"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2</w:t>
            </w:r>
          </w:p>
        </w:tc>
        <w:tc>
          <w:tcPr>
            <w:tcW w:w="1417" w:type="dxa"/>
            <w:tcBorders>
              <w:top w:val="single" w:sz="4" w:space="0" w:color="auto"/>
              <w:bottom w:val="single" w:sz="4" w:space="0" w:color="auto"/>
            </w:tcBorders>
            <w:shd w:val="clear" w:color="auto" w:fill="auto"/>
            <w:noWrap/>
            <w:hideMark/>
          </w:tcPr>
          <w:p w14:paraId="1FBF614C" w14:textId="77777777"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11</w:t>
            </w:r>
          </w:p>
        </w:tc>
        <w:tc>
          <w:tcPr>
            <w:tcW w:w="1276" w:type="dxa"/>
            <w:tcBorders>
              <w:top w:val="single" w:sz="4" w:space="0" w:color="auto"/>
              <w:bottom w:val="single" w:sz="4" w:space="0" w:color="auto"/>
            </w:tcBorders>
            <w:shd w:val="clear" w:color="auto" w:fill="auto"/>
            <w:noWrap/>
            <w:hideMark/>
          </w:tcPr>
          <w:p w14:paraId="0C045237" w14:textId="77777777"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10</w:t>
            </w:r>
          </w:p>
        </w:tc>
        <w:tc>
          <w:tcPr>
            <w:tcW w:w="1134" w:type="dxa"/>
            <w:tcBorders>
              <w:top w:val="single" w:sz="4" w:space="0" w:color="auto"/>
              <w:bottom w:val="single" w:sz="4" w:space="0" w:color="auto"/>
            </w:tcBorders>
            <w:shd w:val="clear" w:color="auto" w:fill="auto"/>
            <w:noWrap/>
            <w:hideMark/>
          </w:tcPr>
          <w:p w14:paraId="1CD2C4E6" w14:textId="77777777"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23</w:t>
            </w:r>
          </w:p>
        </w:tc>
      </w:tr>
      <w:tr w:rsidR="0055405C" w:rsidRPr="00131E95" w14:paraId="3E652A45" w14:textId="77777777" w:rsidTr="001B21DA">
        <w:trPr>
          <w:trHeight w:val="78"/>
        </w:trPr>
        <w:tc>
          <w:tcPr>
            <w:tcW w:w="540" w:type="dxa"/>
            <w:tcBorders>
              <w:top w:val="single" w:sz="4" w:space="0" w:color="auto"/>
            </w:tcBorders>
          </w:tcPr>
          <w:p w14:paraId="77A23AF5" w14:textId="77777777" w:rsidR="0055405C" w:rsidRPr="00131E95" w:rsidRDefault="0055405C" w:rsidP="0055405C">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5</w:t>
            </w:r>
          </w:p>
        </w:tc>
        <w:tc>
          <w:tcPr>
            <w:tcW w:w="2721" w:type="dxa"/>
            <w:tcBorders>
              <w:top w:val="single" w:sz="4" w:space="0" w:color="auto"/>
            </w:tcBorders>
          </w:tcPr>
          <w:p w14:paraId="25BCC670" w14:textId="3D13ADB7" w:rsidR="0055405C" w:rsidRPr="00131E95" w:rsidRDefault="0055405C" w:rsidP="0055405C">
            <w:pPr>
              <w:spacing w:after="0" w:line="240" w:lineRule="auto"/>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 xml:space="preserve">Land uses </w:t>
            </w:r>
            <w:r>
              <w:rPr>
                <w:rFonts w:ascii="Times New Roman" w:eastAsia="Times New Roman" w:hAnsi="Times New Roman" w:cs="Times New Roman"/>
                <w:color w:val="000000"/>
                <w:sz w:val="20"/>
                <w:szCs w:val="20"/>
              </w:rPr>
              <w:t xml:space="preserve">run-off </w:t>
            </w:r>
            <w:r w:rsidRPr="00131E95">
              <w:rPr>
                <w:rFonts w:ascii="Times New Roman" w:eastAsia="Times New Roman" w:hAnsi="Times New Roman" w:cs="Times New Roman"/>
                <w:color w:val="000000"/>
                <w:sz w:val="20"/>
                <w:szCs w:val="20"/>
              </w:rPr>
              <w:t>(ha)</w:t>
            </w:r>
          </w:p>
        </w:tc>
        <w:tc>
          <w:tcPr>
            <w:tcW w:w="1701" w:type="dxa"/>
            <w:tcBorders>
              <w:top w:val="single" w:sz="4" w:space="0" w:color="auto"/>
            </w:tcBorders>
            <w:shd w:val="clear" w:color="auto" w:fill="auto"/>
            <w:noWrap/>
            <w:vAlign w:val="center"/>
          </w:tcPr>
          <w:p w14:paraId="56156CDC" w14:textId="62D9A5E2" w:rsidR="0055405C" w:rsidRPr="0055405C" w:rsidRDefault="0055405C" w:rsidP="0055405C">
            <w:pPr>
              <w:spacing w:after="0" w:line="240" w:lineRule="auto"/>
              <w:jc w:val="right"/>
              <w:rPr>
                <w:rFonts w:ascii="Times New Roman" w:eastAsia="Times New Roman" w:hAnsi="Times New Roman" w:cs="Times New Roman"/>
                <w:color w:val="000000"/>
                <w:sz w:val="20"/>
                <w:szCs w:val="20"/>
              </w:rPr>
            </w:pPr>
            <w:r w:rsidRPr="0055405C">
              <w:rPr>
                <w:rFonts w:ascii="Times New Roman" w:hAnsi="Times New Roman" w:cs="Times New Roman"/>
                <w:color w:val="000000"/>
                <w:sz w:val="20"/>
                <w:szCs w:val="20"/>
              </w:rPr>
              <w:t>2918</w:t>
            </w:r>
          </w:p>
        </w:tc>
        <w:tc>
          <w:tcPr>
            <w:tcW w:w="1417" w:type="dxa"/>
            <w:tcBorders>
              <w:top w:val="single" w:sz="4" w:space="0" w:color="auto"/>
            </w:tcBorders>
            <w:shd w:val="clear" w:color="auto" w:fill="auto"/>
            <w:noWrap/>
            <w:vAlign w:val="center"/>
          </w:tcPr>
          <w:p w14:paraId="0EFE1A47" w14:textId="52BDB142" w:rsidR="0055405C" w:rsidRPr="0055405C" w:rsidRDefault="0055405C" w:rsidP="0055405C">
            <w:pPr>
              <w:spacing w:after="0" w:line="240" w:lineRule="auto"/>
              <w:jc w:val="right"/>
              <w:rPr>
                <w:rFonts w:ascii="Times New Roman" w:eastAsia="Times New Roman" w:hAnsi="Times New Roman" w:cs="Times New Roman"/>
                <w:color w:val="000000"/>
                <w:sz w:val="20"/>
                <w:szCs w:val="20"/>
              </w:rPr>
            </w:pPr>
            <w:r w:rsidRPr="0055405C">
              <w:rPr>
                <w:rFonts w:ascii="Times New Roman" w:hAnsi="Times New Roman" w:cs="Times New Roman"/>
                <w:color w:val="000000"/>
                <w:sz w:val="20"/>
                <w:szCs w:val="20"/>
              </w:rPr>
              <w:t>6960.2</w:t>
            </w:r>
          </w:p>
        </w:tc>
        <w:tc>
          <w:tcPr>
            <w:tcW w:w="1276" w:type="dxa"/>
            <w:tcBorders>
              <w:top w:val="single" w:sz="4" w:space="0" w:color="auto"/>
            </w:tcBorders>
            <w:shd w:val="clear" w:color="auto" w:fill="auto"/>
            <w:noWrap/>
            <w:vAlign w:val="center"/>
          </w:tcPr>
          <w:p w14:paraId="4542CDEA" w14:textId="524608DE" w:rsidR="0055405C" w:rsidRPr="0055405C" w:rsidRDefault="0055405C" w:rsidP="0055405C">
            <w:pPr>
              <w:spacing w:after="0" w:line="240" w:lineRule="auto"/>
              <w:jc w:val="right"/>
              <w:rPr>
                <w:rFonts w:ascii="Times New Roman" w:eastAsia="Times New Roman" w:hAnsi="Times New Roman" w:cs="Times New Roman"/>
                <w:color w:val="000000"/>
                <w:sz w:val="20"/>
                <w:szCs w:val="20"/>
              </w:rPr>
            </w:pPr>
            <w:r w:rsidRPr="0055405C">
              <w:rPr>
                <w:rFonts w:ascii="Times New Roman" w:hAnsi="Times New Roman" w:cs="Times New Roman"/>
                <w:color w:val="000000"/>
                <w:sz w:val="20"/>
                <w:szCs w:val="20"/>
              </w:rPr>
              <w:t>9151.4</w:t>
            </w:r>
          </w:p>
        </w:tc>
        <w:tc>
          <w:tcPr>
            <w:tcW w:w="1134" w:type="dxa"/>
            <w:tcBorders>
              <w:top w:val="single" w:sz="4" w:space="0" w:color="auto"/>
            </w:tcBorders>
            <w:shd w:val="clear" w:color="auto" w:fill="auto"/>
            <w:noWrap/>
            <w:vAlign w:val="center"/>
          </w:tcPr>
          <w:p w14:paraId="2EE265B9" w14:textId="63CF08F5" w:rsidR="0055405C" w:rsidRPr="0055405C" w:rsidRDefault="0055405C" w:rsidP="0055405C">
            <w:pPr>
              <w:spacing w:after="0" w:line="240" w:lineRule="auto"/>
              <w:jc w:val="right"/>
              <w:rPr>
                <w:rFonts w:ascii="Times New Roman" w:eastAsia="Times New Roman" w:hAnsi="Times New Roman" w:cs="Times New Roman"/>
                <w:color w:val="000000"/>
                <w:sz w:val="20"/>
                <w:szCs w:val="20"/>
              </w:rPr>
            </w:pPr>
            <w:r w:rsidRPr="0055405C">
              <w:rPr>
                <w:rFonts w:ascii="Times New Roman" w:hAnsi="Times New Roman" w:cs="Times New Roman"/>
                <w:color w:val="000000"/>
                <w:sz w:val="20"/>
                <w:szCs w:val="20"/>
              </w:rPr>
              <w:t>19030</w:t>
            </w:r>
          </w:p>
        </w:tc>
      </w:tr>
      <w:tr w:rsidR="00FF0138" w:rsidRPr="00131E95" w14:paraId="3AD0FED6" w14:textId="77777777" w:rsidTr="004E1D85">
        <w:trPr>
          <w:trHeight w:val="296"/>
        </w:trPr>
        <w:tc>
          <w:tcPr>
            <w:tcW w:w="540" w:type="dxa"/>
            <w:tcBorders>
              <w:top w:val="single" w:sz="4" w:space="0" w:color="auto"/>
              <w:bottom w:val="single" w:sz="4" w:space="0" w:color="auto"/>
            </w:tcBorders>
          </w:tcPr>
          <w:p w14:paraId="216FA3B4" w14:textId="77777777" w:rsidR="00FF0138" w:rsidRPr="00131E95" w:rsidRDefault="00FF0138" w:rsidP="00FF0138">
            <w:pPr>
              <w:spacing w:after="0" w:line="240" w:lineRule="auto"/>
              <w:jc w:val="center"/>
              <w:rPr>
                <w:rFonts w:ascii="Times New Roman" w:eastAsia="Times New Roman" w:hAnsi="Times New Roman" w:cs="Times New Roman"/>
                <w:color w:val="000000"/>
                <w:sz w:val="20"/>
                <w:szCs w:val="20"/>
              </w:rPr>
            </w:pPr>
          </w:p>
        </w:tc>
        <w:tc>
          <w:tcPr>
            <w:tcW w:w="2721" w:type="dxa"/>
            <w:tcBorders>
              <w:top w:val="single" w:sz="4" w:space="0" w:color="auto"/>
              <w:bottom w:val="single" w:sz="4" w:space="0" w:color="auto"/>
            </w:tcBorders>
          </w:tcPr>
          <w:p w14:paraId="52E806DB" w14:textId="77777777" w:rsidR="00FF0138" w:rsidRPr="00131E95" w:rsidRDefault="00FF0138" w:rsidP="00FF0138">
            <w:pPr>
              <w:spacing w:after="0" w:line="240" w:lineRule="auto"/>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Number of sub-basin –level 2</w:t>
            </w:r>
          </w:p>
        </w:tc>
        <w:tc>
          <w:tcPr>
            <w:tcW w:w="1701" w:type="dxa"/>
            <w:tcBorders>
              <w:top w:val="single" w:sz="4" w:space="0" w:color="auto"/>
              <w:bottom w:val="single" w:sz="4" w:space="0" w:color="auto"/>
            </w:tcBorders>
            <w:shd w:val="clear" w:color="auto" w:fill="auto"/>
            <w:noWrap/>
            <w:hideMark/>
          </w:tcPr>
          <w:p w14:paraId="2A5BF0ED" w14:textId="77777777"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29</w:t>
            </w:r>
          </w:p>
        </w:tc>
        <w:tc>
          <w:tcPr>
            <w:tcW w:w="1417" w:type="dxa"/>
            <w:tcBorders>
              <w:top w:val="single" w:sz="4" w:space="0" w:color="auto"/>
              <w:bottom w:val="single" w:sz="4" w:space="0" w:color="auto"/>
            </w:tcBorders>
            <w:shd w:val="clear" w:color="auto" w:fill="auto"/>
            <w:noWrap/>
            <w:hideMark/>
          </w:tcPr>
          <w:p w14:paraId="2436871F" w14:textId="77777777"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58</w:t>
            </w:r>
          </w:p>
        </w:tc>
        <w:tc>
          <w:tcPr>
            <w:tcW w:w="1276" w:type="dxa"/>
            <w:tcBorders>
              <w:top w:val="single" w:sz="4" w:space="0" w:color="auto"/>
              <w:bottom w:val="single" w:sz="4" w:space="0" w:color="auto"/>
            </w:tcBorders>
            <w:shd w:val="clear" w:color="auto" w:fill="auto"/>
            <w:noWrap/>
            <w:hideMark/>
          </w:tcPr>
          <w:p w14:paraId="5AEA6DA0" w14:textId="77777777"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66</w:t>
            </w:r>
          </w:p>
        </w:tc>
        <w:tc>
          <w:tcPr>
            <w:tcW w:w="1134" w:type="dxa"/>
            <w:tcBorders>
              <w:top w:val="single" w:sz="4" w:space="0" w:color="auto"/>
              <w:bottom w:val="single" w:sz="4" w:space="0" w:color="auto"/>
            </w:tcBorders>
            <w:shd w:val="clear" w:color="auto" w:fill="auto"/>
            <w:noWrap/>
            <w:hideMark/>
          </w:tcPr>
          <w:p w14:paraId="6E7C8A42" w14:textId="77777777" w:rsidR="00FF0138" w:rsidRPr="00131E95" w:rsidRDefault="00FF0138" w:rsidP="00FF0138">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153</w:t>
            </w:r>
          </w:p>
        </w:tc>
      </w:tr>
    </w:tbl>
    <w:p w14:paraId="01031607" w14:textId="77777777" w:rsidR="00E50E8E" w:rsidRPr="00131E95" w:rsidRDefault="00E50E8E" w:rsidP="009348A1">
      <w:pPr>
        <w:spacing w:before="80" w:after="0" w:line="240" w:lineRule="auto"/>
        <w:ind w:firstLine="340"/>
        <w:jc w:val="both"/>
        <w:rPr>
          <w:rFonts w:ascii="Times New Roman" w:hAnsi="Times New Roman" w:cs="Times New Roman"/>
        </w:rPr>
        <w:sectPr w:rsidR="00E50E8E" w:rsidRPr="00131E95" w:rsidSect="00B65E4E">
          <w:type w:val="continuous"/>
          <w:pgSz w:w="11907" w:h="16840" w:code="9"/>
          <w:pgMar w:top="2041" w:right="1418" w:bottom="2438" w:left="1418" w:header="1531" w:footer="2098" w:gutter="0"/>
          <w:cols w:space="567"/>
          <w:docGrid w:linePitch="360"/>
        </w:sectPr>
      </w:pPr>
    </w:p>
    <w:p w14:paraId="08C0F23D" w14:textId="09F30DA0" w:rsidR="00CD1702" w:rsidRPr="00131E95" w:rsidRDefault="00CD1702" w:rsidP="00CD1702">
      <w:pPr>
        <w:spacing w:before="80" w:after="0" w:line="228" w:lineRule="auto"/>
        <w:ind w:firstLine="340"/>
        <w:jc w:val="both"/>
        <w:rPr>
          <w:rFonts w:ascii="Times New Roman" w:hAnsi="Times New Roman" w:cs="Times New Roman"/>
        </w:rPr>
      </w:pPr>
      <w:r w:rsidRPr="00131E95">
        <w:rPr>
          <w:rFonts w:ascii="Times New Roman" w:hAnsi="Times New Roman" w:cs="Times New Roman"/>
        </w:rPr>
        <w:lastRenderedPageBreak/>
        <w:t>Table 1 and Fig. 7 show that industrial production facilities located in the northwest sub-basin of Thuong River (Noi Hoang and Tien Phong commune) while other pollutant sources distributed sparsely over entire the district.</w:t>
      </w:r>
    </w:p>
    <w:p w14:paraId="0CCC37CA" w14:textId="7672FEB0" w:rsidR="00CD1702" w:rsidRPr="00131E95" w:rsidRDefault="00CD1702" w:rsidP="00CD1702">
      <w:pPr>
        <w:spacing w:before="80" w:after="0" w:line="228" w:lineRule="auto"/>
        <w:jc w:val="both"/>
        <w:rPr>
          <w:rFonts w:ascii="Times New Roman" w:hAnsi="Times New Roman" w:cs="Times New Roman"/>
        </w:rPr>
      </w:pPr>
      <w:r w:rsidRPr="00131E95">
        <w:rPr>
          <w:rFonts w:ascii="Times New Roman" w:hAnsi="Times New Roman" w:cs="Times New Roman"/>
          <w:b/>
          <w:i/>
        </w:rPr>
        <w:lastRenderedPageBreak/>
        <w:t xml:space="preserve">Pollutant load in Yen Dung </w:t>
      </w:r>
      <w:r w:rsidR="0055405C" w:rsidRPr="00131E95">
        <w:rPr>
          <w:rFonts w:ascii="Times New Roman" w:hAnsi="Times New Roman" w:cs="Times New Roman"/>
          <w:b/>
          <w:i/>
        </w:rPr>
        <w:t>district</w:t>
      </w:r>
      <w:r w:rsidRPr="00131E95">
        <w:rPr>
          <w:rFonts w:ascii="Times New Roman" w:hAnsi="Times New Roman" w:cs="Times New Roman"/>
        </w:rPr>
        <w:t xml:space="preserve"> </w:t>
      </w:r>
    </w:p>
    <w:p w14:paraId="77067429" w14:textId="4F0561F8" w:rsidR="00CD1702" w:rsidRDefault="00CD1702" w:rsidP="00CD1702">
      <w:pPr>
        <w:spacing w:before="80" w:after="0" w:line="228" w:lineRule="auto"/>
        <w:jc w:val="both"/>
        <w:rPr>
          <w:rFonts w:ascii="Times New Roman" w:hAnsi="Times New Roman" w:cs="Times New Roman"/>
        </w:rPr>
      </w:pPr>
      <w:r w:rsidRPr="00131E95">
        <w:rPr>
          <w:rFonts w:ascii="Times New Roman" w:hAnsi="Times New Roman" w:cs="Times New Roman"/>
        </w:rPr>
        <w:t xml:space="preserve">The total pollution load calculated according to 4 basic environmental parameters for different sources is presented in </w:t>
      </w:r>
      <w:r w:rsidR="004C3AE6">
        <w:rPr>
          <w:rFonts w:ascii="Times New Roman" w:hAnsi="Times New Roman" w:cs="Times New Roman"/>
        </w:rPr>
        <w:t>T</w:t>
      </w:r>
      <w:r w:rsidRPr="00131E95">
        <w:rPr>
          <w:rFonts w:ascii="Times New Roman" w:hAnsi="Times New Roman" w:cs="Times New Roman"/>
        </w:rPr>
        <w:t>able 2.</w:t>
      </w:r>
    </w:p>
    <w:p w14:paraId="164D2766" w14:textId="77777777" w:rsidR="0055405C" w:rsidRPr="00131E95" w:rsidRDefault="0055405C" w:rsidP="00CD1702">
      <w:pPr>
        <w:spacing w:before="80" w:after="0" w:line="228" w:lineRule="auto"/>
        <w:jc w:val="both"/>
        <w:rPr>
          <w:rFonts w:ascii="Times New Roman" w:hAnsi="Times New Roman" w:cs="Times New Roman"/>
          <w:b/>
          <w:i/>
        </w:rPr>
        <w:sectPr w:rsidR="0055405C" w:rsidRPr="00131E95" w:rsidSect="00E50E8E">
          <w:type w:val="continuous"/>
          <w:pgSz w:w="11907" w:h="16840" w:code="9"/>
          <w:pgMar w:top="2041" w:right="1418" w:bottom="2438" w:left="1418" w:header="1531" w:footer="2098" w:gutter="0"/>
          <w:cols w:num="2" w:space="567"/>
          <w:docGrid w:linePitch="360"/>
        </w:sectPr>
      </w:pPr>
    </w:p>
    <w:p w14:paraId="35B50923" w14:textId="77777777" w:rsidR="00FF0138" w:rsidRPr="00131E95" w:rsidRDefault="00FF0138" w:rsidP="00B65E4E">
      <w:pPr>
        <w:spacing w:after="0" w:line="235" w:lineRule="auto"/>
        <w:ind w:firstLine="340"/>
        <w:jc w:val="both"/>
        <w:rPr>
          <w:rFonts w:ascii="Times New Roman" w:hAnsi="Times New Roman" w:cs="Times New Roman"/>
        </w:rPr>
      </w:pPr>
    </w:p>
    <w:p w14:paraId="78130E65" w14:textId="110D87DE" w:rsidR="00FF0138" w:rsidRPr="00131E95" w:rsidRDefault="00FF0138" w:rsidP="00FF0138">
      <w:pPr>
        <w:spacing w:after="180" w:line="240" w:lineRule="auto"/>
        <w:jc w:val="center"/>
        <w:rPr>
          <w:rFonts w:ascii="Times New Roman" w:hAnsi="Times New Roman" w:cs="Times New Roman"/>
          <w:sz w:val="20"/>
          <w:szCs w:val="20"/>
        </w:rPr>
      </w:pPr>
      <w:r w:rsidRPr="00131E95">
        <w:rPr>
          <w:rFonts w:ascii="Times New Roman" w:hAnsi="Times New Roman" w:cs="Times New Roman"/>
          <w:sz w:val="20"/>
          <w:szCs w:val="20"/>
        </w:rPr>
        <w:t>Table 2. Pollutant load from major sources in Yen Dung district</w:t>
      </w:r>
    </w:p>
    <w:tbl>
      <w:tblPr>
        <w:tblW w:w="7995" w:type="dxa"/>
        <w:tblLook w:val="04A0" w:firstRow="1" w:lastRow="0" w:firstColumn="1" w:lastColumn="0" w:noHBand="0" w:noVBand="1"/>
      </w:tblPr>
      <w:tblGrid>
        <w:gridCol w:w="2405"/>
        <w:gridCol w:w="1456"/>
        <w:gridCol w:w="1503"/>
        <w:gridCol w:w="1385"/>
        <w:gridCol w:w="1246"/>
      </w:tblGrid>
      <w:tr w:rsidR="00FF0138" w:rsidRPr="00131E95" w14:paraId="0643DF0E" w14:textId="77777777" w:rsidTr="006D7031">
        <w:trPr>
          <w:trHeight w:val="78"/>
        </w:trPr>
        <w:tc>
          <w:tcPr>
            <w:tcW w:w="2405" w:type="dxa"/>
            <w:vMerge w:val="restart"/>
            <w:tcBorders>
              <w:top w:val="single" w:sz="4" w:space="0" w:color="auto"/>
            </w:tcBorders>
            <w:shd w:val="clear" w:color="auto" w:fill="auto"/>
            <w:noWrap/>
            <w:vAlign w:val="center"/>
            <w:hideMark/>
          </w:tcPr>
          <w:p w14:paraId="0E1C4017" w14:textId="77777777" w:rsidR="00FF0138" w:rsidRPr="00131E95" w:rsidRDefault="00FF0138" w:rsidP="00457361">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Pollution load</w:t>
            </w:r>
          </w:p>
        </w:tc>
        <w:tc>
          <w:tcPr>
            <w:tcW w:w="5590" w:type="dxa"/>
            <w:gridSpan w:val="4"/>
            <w:tcBorders>
              <w:top w:val="single" w:sz="4" w:space="0" w:color="auto"/>
              <w:bottom w:val="single" w:sz="4" w:space="0" w:color="auto"/>
            </w:tcBorders>
            <w:shd w:val="clear" w:color="auto" w:fill="auto"/>
            <w:hideMark/>
          </w:tcPr>
          <w:p w14:paraId="6CD36E85"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Parameters (</w:t>
            </w:r>
            <w:r w:rsidRPr="00131E95">
              <w:rPr>
                <w:rFonts w:ascii="Times New Roman" w:eastAsia="Times New Roman" w:hAnsi="Times New Roman" w:cs="Times New Roman"/>
                <w:i/>
                <w:color w:val="000000"/>
                <w:sz w:val="20"/>
                <w:szCs w:val="20"/>
              </w:rPr>
              <w:t>ton/year)</w:t>
            </w:r>
          </w:p>
        </w:tc>
      </w:tr>
      <w:tr w:rsidR="00FF0138" w:rsidRPr="00131E95" w14:paraId="25B3CFCB" w14:textId="77777777" w:rsidTr="006D7031">
        <w:trPr>
          <w:trHeight w:val="78"/>
        </w:trPr>
        <w:tc>
          <w:tcPr>
            <w:tcW w:w="2405" w:type="dxa"/>
            <w:vMerge/>
            <w:tcBorders>
              <w:bottom w:val="single" w:sz="4" w:space="0" w:color="auto"/>
            </w:tcBorders>
            <w:hideMark/>
          </w:tcPr>
          <w:p w14:paraId="74D0BD93" w14:textId="77777777" w:rsidR="00FF0138" w:rsidRPr="00131E95" w:rsidRDefault="00FF0138" w:rsidP="00457361">
            <w:pPr>
              <w:spacing w:after="0" w:line="240" w:lineRule="auto"/>
              <w:rPr>
                <w:rFonts w:ascii="Times New Roman" w:eastAsia="Times New Roman" w:hAnsi="Times New Roman" w:cs="Times New Roman"/>
                <w:color w:val="000000"/>
                <w:sz w:val="20"/>
                <w:szCs w:val="20"/>
              </w:rPr>
            </w:pPr>
          </w:p>
        </w:tc>
        <w:tc>
          <w:tcPr>
            <w:tcW w:w="1456" w:type="dxa"/>
            <w:tcBorders>
              <w:top w:val="single" w:sz="4" w:space="0" w:color="auto"/>
              <w:bottom w:val="single" w:sz="4" w:space="0" w:color="auto"/>
            </w:tcBorders>
            <w:shd w:val="clear" w:color="auto" w:fill="auto"/>
            <w:noWrap/>
            <w:hideMark/>
          </w:tcPr>
          <w:p w14:paraId="0705B807"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COD</w:t>
            </w:r>
          </w:p>
        </w:tc>
        <w:tc>
          <w:tcPr>
            <w:tcW w:w="1503" w:type="dxa"/>
            <w:tcBorders>
              <w:top w:val="single" w:sz="4" w:space="0" w:color="auto"/>
              <w:bottom w:val="single" w:sz="4" w:space="0" w:color="auto"/>
            </w:tcBorders>
            <w:shd w:val="clear" w:color="auto" w:fill="auto"/>
            <w:noWrap/>
            <w:hideMark/>
          </w:tcPr>
          <w:p w14:paraId="01718F55"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BOD</w:t>
            </w:r>
            <w:r w:rsidRPr="00131E95">
              <w:rPr>
                <w:rFonts w:ascii="Times New Roman" w:eastAsia="Times New Roman" w:hAnsi="Times New Roman" w:cs="Times New Roman"/>
                <w:color w:val="000000"/>
                <w:sz w:val="20"/>
                <w:szCs w:val="20"/>
                <w:vertAlign w:val="subscript"/>
              </w:rPr>
              <w:t>5</w:t>
            </w:r>
          </w:p>
        </w:tc>
        <w:tc>
          <w:tcPr>
            <w:tcW w:w="1385" w:type="dxa"/>
            <w:tcBorders>
              <w:top w:val="single" w:sz="4" w:space="0" w:color="auto"/>
              <w:bottom w:val="single" w:sz="4" w:space="0" w:color="auto"/>
            </w:tcBorders>
            <w:shd w:val="clear" w:color="auto" w:fill="auto"/>
            <w:noWrap/>
            <w:hideMark/>
          </w:tcPr>
          <w:p w14:paraId="7C94587D"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N-total</w:t>
            </w:r>
          </w:p>
        </w:tc>
        <w:tc>
          <w:tcPr>
            <w:tcW w:w="1246" w:type="dxa"/>
            <w:tcBorders>
              <w:top w:val="single" w:sz="4" w:space="0" w:color="auto"/>
              <w:bottom w:val="single" w:sz="4" w:space="0" w:color="auto"/>
            </w:tcBorders>
            <w:shd w:val="clear" w:color="auto" w:fill="auto"/>
            <w:noWrap/>
            <w:hideMark/>
          </w:tcPr>
          <w:p w14:paraId="62139E7B"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P-total</w:t>
            </w:r>
          </w:p>
        </w:tc>
      </w:tr>
      <w:tr w:rsidR="00FF0138" w:rsidRPr="00131E95" w14:paraId="4713881D" w14:textId="77777777" w:rsidTr="006D7031">
        <w:trPr>
          <w:trHeight w:val="152"/>
        </w:trPr>
        <w:tc>
          <w:tcPr>
            <w:tcW w:w="2405" w:type="dxa"/>
            <w:tcBorders>
              <w:top w:val="single" w:sz="4" w:space="0" w:color="auto"/>
            </w:tcBorders>
            <w:shd w:val="clear" w:color="auto" w:fill="auto"/>
            <w:noWrap/>
            <w:vAlign w:val="center"/>
          </w:tcPr>
          <w:p w14:paraId="7E3762ED" w14:textId="77777777" w:rsidR="00FF0138" w:rsidRPr="00131E95" w:rsidRDefault="00FF0138" w:rsidP="00457361">
            <w:pPr>
              <w:spacing w:after="0" w:line="240" w:lineRule="auto"/>
              <w:jc w:val="right"/>
              <w:rPr>
                <w:rFonts w:ascii="Times New Roman" w:eastAsia="Times New Roman" w:hAnsi="Times New Roman" w:cs="Times New Roman"/>
                <w:i/>
                <w:color w:val="000000"/>
                <w:sz w:val="20"/>
                <w:szCs w:val="20"/>
              </w:rPr>
            </w:pPr>
            <w:r w:rsidRPr="00131E95">
              <w:rPr>
                <w:rFonts w:ascii="Times New Roman" w:eastAsia="Times New Roman" w:hAnsi="Times New Roman" w:cs="Times New Roman"/>
                <w:i/>
                <w:color w:val="000000"/>
                <w:sz w:val="20"/>
                <w:szCs w:val="20"/>
              </w:rPr>
              <w:lastRenderedPageBreak/>
              <w:t>Point sources:</w:t>
            </w:r>
          </w:p>
        </w:tc>
        <w:tc>
          <w:tcPr>
            <w:tcW w:w="1456" w:type="dxa"/>
            <w:tcBorders>
              <w:top w:val="single" w:sz="4" w:space="0" w:color="auto"/>
            </w:tcBorders>
            <w:shd w:val="clear" w:color="auto" w:fill="auto"/>
            <w:noWrap/>
          </w:tcPr>
          <w:p w14:paraId="2DDB298A"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p>
        </w:tc>
        <w:tc>
          <w:tcPr>
            <w:tcW w:w="1503" w:type="dxa"/>
            <w:tcBorders>
              <w:top w:val="single" w:sz="4" w:space="0" w:color="auto"/>
            </w:tcBorders>
            <w:shd w:val="clear" w:color="auto" w:fill="auto"/>
            <w:noWrap/>
          </w:tcPr>
          <w:p w14:paraId="4BD56E52"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p>
        </w:tc>
        <w:tc>
          <w:tcPr>
            <w:tcW w:w="1385" w:type="dxa"/>
            <w:tcBorders>
              <w:top w:val="single" w:sz="4" w:space="0" w:color="auto"/>
            </w:tcBorders>
            <w:shd w:val="clear" w:color="auto" w:fill="auto"/>
            <w:noWrap/>
          </w:tcPr>
          <w:p w14:paraId="55F61BCD"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p>
        </w:tc>
        <w:tc>
          <w:tcPr>
            <w:tcW w:w="1246" w:type="dxa"/>
            <w:tcBorders>
              <w:top w:val="single" w:sz="4" w:space="0" w:color="auto"/>
            </w:tcBorders>
            <w:shd w:val="clear" w:color="auto" w:fill="auto"/>
            <w:noWrap/>
          </w:tcPr>
          <w:p w14:paraId="5D956368"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p>
        </w:tc>
      </w:tr>
      <w:tr w:rsidR="00FF0138" w:rsidRPr="00131E95" w14:paraId="4DEFC2D1" w14:textId="77777777" w:rsidTr="006D7031">
        <w:trPr>
          <w:trHeight w:val="88"/>
        </w:trPr>
        <w:tc>
          <w:tcPr>
            <w:tcW w:w="2405" w:type="dxa"/>
            <w:shd w:val="clear" w:color="auto" w:fill="auto"/>
            <w:noWrap/>
            <w:vAlign w:val="center"/>
          </w:tcPr>
          <w:p w14:paraId="535999A0" w14:textId="77777777" w:rsidR="00FF0138" w:rsidRPr="00131E95" w:rsidRDefault="00FF0138" w:rsidP="00457361">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Pig farming</w:t>
            </w:r>
          </w:p>
        </w:tc>
        <w:tc>
          <w:tcPr>
            <w:tcW w:w="1456" w:type="dxa"/>
            <w:shd w:val="clear" w:color="auto" w:fill="auto"/>
            <w:noWrap/>
            <w:vAlign w:val="center"/>
          </w:tcPr>
          <w:p w14:paraId="2F6767D7"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2338.2 (37%)</w:t>
            </w:r>
          </w:p>
        </w:tc>
        <w:tc>
          <w:tcPr>
            <w:tcW w:w="1503" w:type="dxa"/>
            <w:shd w:val="clear" w:color="auto" w:fill="auto"/>
            <w:noWrap/>
            <w:vAlign w:val="center"/>
          </w:tcPr>
          <w:p w14:paraId="2D077F58"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1311.3 (38%)</w:t>
            </w:r>
          </w:p>
        </w:tc>
        <w:tc>
          <w:tcPr>
            <w:tcW w:w="1385" w:type="dxa"/>
            <w:shd w:val="clear" w:color="auto" w:fill="auto"/>
            <w:noWrap/>
            <w:vAlign w:val="center"/>
          </w:tcPr>
          <w:p w14:paraId="13AD1D73"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291.0 (32%)</w:t>
            </w:r>
          </w:p>
        </w:tc>
        <w:tc>
          <w:tcPr>
            <w:tcW w:w="1246" w:type="dxa"/>
            <w:shd w:val="clear" w:color="auto" w:fill="auto"/>
            <w:noWrap/>
            <w:vAlign w:val="center"/>
          </w:tcPr>
          <w:p w14:paraId="734F8D61"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91.7 (51%)</w:t>
            </w:r>
          </w:p>
        </w:tc>
      </w:tr>
      <w:tr w:rsidR="00FF0138" w:rsidRPr="00131E95" w14:paraId="4CC692A3" w14:textId="77777777" w:rsidTr="006D7031">
        <w:trPr>
          <w:trHeight w:val="88"/>
        </w:trPr>
        <w:tc>
          <w:tcPr>
            <w:tcW w:w="2405" w:type="dxa"/>
            <w:shd w:val="clear" w:color="auto" w:fill="auto"/>
            <w:noWrap/>
            <w:vAlign w:val="center"/>
            <w:hideMark/>
          </w:tcPr>
          <w:p w14:paraId="02119A15" w14:textId="77777777" w:rsidR="00FF0138" w:rsidRPr="00131E95" w:rsidRDefault="00FF0138" w:rsidP="00457361">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Human living</w:t>
            </w:r>
          </w:p>
        </w:tc>
        <w:tc>
          <w:tcPr>
            <w:tcW w:w="1456" w:type="dxa"/>
            <w:shd w:val="clear" w:color="auto" w:fill="auto"/>
            <w:noWrap/>
            <w:vAlign w:val="center"/>
            <w:hideMark/>
          </w:tcPr>
          <w:p w14:paraId="7850B60C"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1269.5</w:t>
            </w:r>
          </w:p>
        </w:tc>
        <w:tc>
          <w:tcPr>
            <w:tcW w:w="1503" w:type="dxa"/>
            <w:shd w:val="clear" w:color="auto" w:fill="auto"/>
            <w:noWrap/>
            <w:vAlign w:val="center"/>
            <w:hideMark/>
          </w:tcPr>
          <w:p w14:paraId="4B64E0D3"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672.1</w:t>
            </w:r>
          </w:p>
        </w:tc>
        <w:tc>
          <w:tcPr>
            <w:tcW w:w="1385" w:type="dxa"/>
            <w:shd w:val="clear" w:color="auto" w:fill="auto"/>
            <w:noWrap/>
            <w:vAlign w:val="center"/>
            <w:hideMark/>
          </w:tcPr>
          <w:p w14:paraId="7811CFCC"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44.8</w:t>
            </w:r>
          </w:p>
        </w:tc>
        <w:tc>
          <w:tcPr>
            <w:tcW w:w="1246" w:type="dxa"/>
            <w:shd w:val="clear" w:color="auto" w:fill="auto"/>
            <w:noWrap/>
            <w:vAlign w:val="center"/>
            <w:hideMark/>
          </w:tcPr>
          <w:p w14:paraId="5E5DBA72"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12.6</w:t>
            </w:r>
          </w:p>
        </w:tc>
      </w:tr>
      <w:tr w:rsidR="00FF0138" w:rsidRPr="00131E95" w14:paraId="7519EBA1" w14:textId="77777777" w:rsidTr="006D7031">
        <w:trPr>
          <w:trHeight w:val="88"/>
        </w:trPr>
        <w:tc>
          <w:tcPr>
            <w:tcW w:w="2405" w:type="dxa"/>
            <w:shd w:val="clear" w:color="auto" w:fill="auto"/>
            <w:noWrap/>
            <w:vAlign w:val="center"/>
            <w:hideMark/>
          </w:tcPr>
          <w:p w14:paraId="78F44E47" w14:textId="77777777" w:rsidR="00FF0138" w:rsidRPr="00131E95" w:rsidRDefault="00FF0138" w:rsidP="00457361">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Other animals</w:t>
            </w:r>
          </w:p>
        </w:tc>
        <w:tc>
          <w:tcPr>
            <w:tcW w:w="1456" w:type="dxa"/>
            <w:shd w:val="clear" w:color="auto" w:fill="auto"/>
            <w:noWrap/>
            <w:vAlign w:val="center"/>
            <w:hideMark/>
          </w:tcPr>
          <w:p w14:paraId="4F6BFC8B"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1420.2</w:t>
            </w:r>
          </w:p>
        </w:tc>
        <w:tc>
          <w:tcPr>
            <w:tcW w:w="1503" w:type="dxa"/>
            <w:shd w:val="clear" w:color="auto" w:fill="auto"/>
            <w:noWrap/>
            <w:vAlign w:val="center"/>
            <w:hideMark/>
          </w:tcPr>
          <w:p w14:paraId="7CC438FC"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789.5</w:t>
            </w:r>
          </w:p>
        </w:tc>
        <w:tc>
          <w:tcPr>
            <w:tcW w:w="1385" w:type="dxa"/>
            <w:shd w:val="clear" w:color="auto" w:fill="auto"/>
            <w:noWrap/>
            <w:vAlign w:val="center"/>
            <w:hideMark/>
          </w:tcPr>
          <w:p w14:paraId="0ECB093F"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279.0</w:t>
            </w:r>
          </w:p>
        </w:tc>
        <w:tc>
          <w:tcPr>
            <w:tcW w:w="1246" w:type="dxa"/>
            <w:shd w:val="clear" w:color="auto" w:fill="auto"/>
            <w:noWrap/>
            <w:vAlign w:val="center"/>
            <w:hideMark/>
          </w:tcPr>
          <w:p w14:paraId="1E2E665E"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52.0</w:t>
            </w:r>
          </w:p>
        </w:tc>
      </w:tr>
      <w:tr w:rsidR="00FF0138" w:rsidRPr="00131E95" w14:paraId="093CA7B0" w14:textId="77777777" w:rsidTr="006D7031">
        <w:trPr>
          <w:trHeight w:val="88"/>
        </w:trPr>
        <w:tc>
          <w:tcPr>
            <w:tcW w:w="2405" w:type="dxa"/>
            <w:shd w:val="clear" w:color="auto" w:fill="auto"/>
            <w:noWrap/>
            <w:vAlign w:val="center"/>
            <w:hideMark/>
          </w:tcPr>
          <w:p w14:paraId="7E716443" w14:textId="77777777" w:rsidR="00FF0138" w:rsidRPr="00131E95" w:rsidRDefault="00FF0138" w:rsidP="00457361">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Industry</w:t>
            </w:r>
          </w:p>
        </w:tc>
        <w:tc>
          <w:tcPr>
            <w:tcW w:w="1456" w:type="dxa"/>
            <w:shd w:val="clear" w:color="auto" w:fill="auto"/>
            <w:noWrap/>
            <w:vAlign w:val="center"/>
            <w:hideMark/>
          </w:tcPr>
          <w:p w14:paraId="5F206A61"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63.8</w:t>
            </w:r>
          </w:p>
        </w:tc>
        <w:tc>
          <w:tcPr>
            <w:tcW w:w="1503" w:type="dxa"/>
            <w:shd w:val="clear" w:color="auto" w:fill="auto"/>
            <w:noWrap/>
            <w:vAlign w:val="center"/>
            <w:hideMark/>
          </w:tcPr>
          <w:p w14:paraId="799DF7CE"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21.3</w:t>
            </w:r>
          </w:p>
        </w:tc>
        <w:tc>
          <w:tcPr>
            <w:tcW w:w="1385" w:type="dxa"/>
            <w:shd w:val="clear" w:color="auto" w:fill="auto"/>
            <w:noWrap/>
            <w:vAlign w:val="center"/>
            <w:hideMark/>
          </w:tcPr>
          <w:p w14:paraId="3C38A19B"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17.0</w:t>
            </w:r>
          </w:p>
        </w:tc>
        <w:tc>
          <w:tcPr>
            <w:tcW w:w="1246" w:type="dxa"/>
            <w:shd w:val="clear" w:color="auto" w:fill="auto"/>
            <w:noWrap/>
            <w:vAlign w:val="center"/>
            <w:hideMark/>
          </w:tcPr>
          <w:p w14:paraId="639C963E"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2.6</w:t>
            </w:r>
          </w:p>
        </w:tc>
      </w:tr>
      <w:tr w:rsidR="00FF0138" w:rsidRPr="00131E95" w14:paraId="6FC27E08" w14:textId="77777777" w:rsidTr="006D7031">
        <w:trPr>
          <w:trHeight w:val="88"/>
        </w:trPr>
        <w:tc>
          <w:tcPr>
            <w:tcW w:w="2405" w:type="dxa"/>
            <w:shd w:val="clear" w:color="auto" w:fill="auto"/>
            <w:noWrap/>
            <w:vAlign w:val="center"/>
            <w:hideMark/>
          </w:tcPr>
          <w:p w14:paraId="76F9B246" w14:textId="77777777" w:rsidR="00FF0138" w:rsidRPr="00131E95" w:rsidRDefault="00FF0138" w:rsidP="00457361">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Business, hospitals</w:t>
            </w:r>
          </w:p>
        </w:tc>
        <w:tc>
          <w:tcPr>
            <w:tcW w:w="1456" w:type="dxa"/>
            <w:shd w:val="clear" w:color="auto" w:fill="auto"/>
            <w:noWrap/>
            <w:vAlign w:val="center"/>
            <w:hideMark/>
          </w:tcPr>
          <w:p w14:paraId="64390F21"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4</w:t>
            </w:r>
          </w:p>
        </w:tc>
        <w:tc>
          <w:tcPr>
            <w:tcW w:w="1503" w:type="dxa"/>
            <w:shd w:val="clear" w:color="auto" w:fill="auto"/>
            <w:noWrap/>
            <w:vAlign w:val="center"/>
            <w:hideMark/>
          </w:tcPr>
          <w:p w14:paraId="7C064DCF"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2.1</w:t>
            </w:r>
          </w:p>
        </w:tc>
        <w:tc>
          <w:tcPr>
            <w:tcW w:w="1385" w:type="dxa"/>
            <w:shd w:val="clear" w:color="auto" w:fill="auto"/>
            <w:noWrap/>
            <w:vAlign w:val="center"/>
            <w:hideMark/>
          </w:tcPr>
          <w:p w14:paraId="18E402D3"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2.1</w:t>
            </w:r>
          </w:p>
        </w:tc>
        <w:tc>
          <w:tcPr>
            <w:tcW w:w="1246" w:type="dxa"/>
            <w:shd w:val="clear" w:color="auto" w:fill="auto"/>
            <w:noWrap/>
            <w:vAlign w:val="center"/>
            <w:hideMark/>
          </w:tcPr>
          <w:p w14:paraId="7E4D1F9B"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0.4</w:t>
            </w:r>
          </w:p>
        </w:tc>
      </w:tr>
      <w:tr w:rsidR="00FF0138" w:rsidRPr="00131E95" w14:paraId="29D963D8" w14:textId="77777777" w:rsidTr="006D7031">
        <w:trPr>
          <w:trHeight w:val="88"/>
        </w:trPr>
        <w:tc>
          <w:tcPr>
            <w:tcW w:w="2405" w:type="dxa"/>
            <w:shd w:val="clear" w:color="auto" w:fill="auto"/>
            <w:noWrap/>
            <w:vAlign w:val="center"/>
            <w:hideMark/>
          </w:tcPr>
          <w:p w14:paraId="1369FB82" w14:textId="77777777" w:rsidR="00FF0138" w:rsidRPr="00131E95" w:rsidRDefault="00FF0138" w:rsidP="00457361">
            <w:pPr>
              <w:spacing w:after="0" w:line="240" w:lineRule="auto"/>
              <w:jc w:val="right"/>
              <w:rPr>
                <w:rFonts w:ascii="Times New Roman" w:eastAsia="Times New Roman" w:hAnsi="Times New Roman" w:cs="Times New Roman"/>
                <w:i/>
                <w:color w:val="000000"/>
                <w:sz w:val="20"/>
                <w:szCs w:val="20"/>
              </w:rPr>
            </w:pPr>
            <w:r w:rsidRPr="00131E95">
              <w:rPr>
                <w:rFonts w:ascii="Times New Roman" w:eastAsia="Times New Roman" w:hAnsi="Times New Roman" w:cs="Times New Roman"/>
                <w:i/>
                <w:color w:val="000000"/>
                <w:sz w:val="20"/>
                <w:szCs w:val="20"/>
              </w:rPr>
              <w:t>Non-point sources:</w:t>
            </w:r>
          </w:p>
        </w:tc>
        <w:tc>
          <w:tcPr>
            <w:tcW w:w="1456" w:type="dxa"/>
            <w:shd w:val="clear" w:color="auto" w:fill="auto"/>
            <w:noWrap/>
            <w:vAlign w:val="center"/>
          </w:tcPr>
          <w:p w14:paraId="63E274C7"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p>
        </w:tc>
        <w:tc>
          <w:tcPr>
            <w:tcW w:w="1503" w:type="dxa"/>
            <w:shd w:val="clear" w:color="auto" w:fill="auto"/>
            <w:noWrap/>
            <w:vAlign w:val="center"/>
          </w:tcPr>
          <w:p w14:paraId="01A6EC3C"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p>
        </w:tc>
        <w:tc>
          <w:tcPr>
            <w:tcW w:w="1385" w:type="dxa"/>
            <w:shd w:val="clear" w:color="auto" w:fill="auto"/>
            <w:noWrap/>
            <w:vAlign w:val="center"/>
          </w:tcPr>
          <w:p w14:paraId="7BC16986"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p>
        </w:tc>
        <w:tc>
          <w:tcPr>
            <w:tcW w:w="1246" w:type="dxa"/>
            <w:shd w:val="clear" w:color="auto" w:fill="auto"/>
            <w:noWrap/>
            <w:vAlign w:val="center"/>
          </w:tcPr>
          <w:p w14:paraId="45FA2E92"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p>
        </w:tc>
      </w:tr>
      <w:tr w:rsidR="00FF0138" w:rsidRPr="00131E95" w14:paraId="36904358" w14:textId="77777777" w:rsidTr="006D7031">
        <w:trPr>
          <w:trHeight w:val="88"/>
        </w:trPr>
        <w:tc>
          <w:tcPr>
            <w:tcW w:w="2405" w:type="dxa"/>
            <w:tcBorders>
              <w:bottom w:val="single" w:sz="4" w:space="0" w:color="auto"/>
            </w:tcBorders>
            <w:shd w:val="clear" w:color="auto" w:fill="auto"/>
            <w:noWrap/>
            <w:vAlign w:val="center"/>
          </w:tcPr>
          <w:p w14:paraId="13D80FEA" w14:textId="77777777" w:rsidR="00FF0138" w:rsidRPr="00131E95" w:rsidRDefault="00FF0138" w:rsidP="00457361">
            <w:pPr>
              <w:spacing w:after="0" w:line="240" w:lineRule="auto"/>
              <w:jc w:val="right"/>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Land use types</w:t>
            </w:r>
          </w:p>
        </w:tc>
        <w:tc>
          <w:tcPr>
            <w:tcW w:w="1456" w:type="dxa"/>
            <w:tcBorders>
              <w:bottom w:val="single" w:sz="4" w:space="0" w:color="auto"/>
            </w:tcBorders>
            <w:shd w:val="clear" w:color="auto" w:fill="auto"/>
            <w:noWrap/>
            <w:vAlign w:val="center"/>
          </w:tcPr>
          <w:p w14:paraId="62E7518F"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1265.8</w:t>
            </w:r>
          </w:p>
        </w:tc>
        <w:tc>
          <w:tcPr>
            <w:tcW w:w="1503" w:type="dxa"/>
            <w:tcBorders>
              <w:bottom w:val="single" w:sz="4" w:space="0" w:color="auto"/>
            </w:tcBorders>
            <w:shd w:val="clear" w:color="auto" w:fill="auto"/>
            <w:noWrap/>
            <w:vAlign w:val="center"/>
          </w:tcPr>
          <w:p w14:paraId="5F30B4B6"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703.6</w:t>
            </w:r>
          </w:p>
        </w:tc>
        <w:tc>
          <w:tcPr>
            <w:tcW w:w="1385" w:type="dxa"/>
            <w:tcBorders>
              <w:bottom w:val="single" w:sz="4" w:space="0" w:color="auto"/>
            </w:tcBorders>
            <w:shd w:val="clear" w:color="auto" w:fill="auto"/>
            <w:noWrap/>
            <w:vAlign w:val="center"/>
          </w:tcPr>
          <w:p w14:paraId="6A919B2F"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276.5</w:t>
            </w:r>
          </w:p>
        </w:tc>
        <w:tc>
          <w:tcPr>
            <w:tcW w:w="1246" w:type="dxa"/>
            <w:tcBorders>
              <w:bottom w:val="single" w:sz="4" w:space="0" w:color="auto"/>
            </w:tcBorders>
            <w:shd w:val="clear" w:color="auto" w:fill="auto"/>
            <w:noWrap/>
            <w:vAlign w:val="center"/>
          </w:tcPr>
          <w:p w14:paraId="6EFB3795" w14:textId="77777777" w:rsidR="00FF0138" w:rsidRPr="00131E95" w:rsidRDefault="00FF0138" w:rsidP="00457361">
            <w:pPr>
              <w:spacing w:after="0" w:line="240" w:lineRule="auto"/>
              <w:jc w:val="center"/>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21.4</w:t>
            </w:r>
          </w:p>
        </w:tc>
      </w:tr>
      <w:tr w:rsidR="00FF0138" w:rsidRPr="00131E95" w14:paraId="0EF701BE" w14:textId="77777777" w:rsidTr="006D7031">
        <w:trPr>
          <w:trHeight w:val="78"/>
        </w:trPr>
        <w:tc>
          <w:tcPr>
            <w:tcW w:w="2405" w:type="dxa"/>
            <w:tcBorders>
              <w:top w:val="single" w:sz="4" w:space="0" w:color="auto"/>
              <w:bottom w:val="single" w:sz="4" w:space="0" w:color="auto"/>
            </w:tcBorders>
            <w:shd w:val="clear" w:color="auto" w:fill="auto"/>
            <w:noWrap/>
            <w:vAlign w:val="center"/>
            <w:hideMark/>
          </w:tcPr>
          <w:p w14:paraId="57745651" w14:textId="77777777" w:rsidR="00FF0138" w:rsidRPr="00131E95" w:rsidRDefault="00FF0138" w:rsidP="00457361">
            <w:pPr>
              <w:spacing w:after="0" w:line="240" w:lineRule="auto"/>
              <w:rPr>
                <w:rFonts w:ascii="Times New Roman" w:eastAsia="Times New Roman" w:hAnsi="Times New Roman" w:cs="Times New Roman"/>
                <w:color w:val="000000"/>
                <w:sz w:val="20"/>
                <w:szCs w:val="20"/>
              </w:rPr>
            </w:pPr>
            <w:r w:rsidRPr="00131E95">
              <w:rPr>
                <w:rFonts w:ascii="Times New Roman" w:eastAsia="Times New Roman" w:hAnsi="Times New Roman" w:cs="Times New Roman"/>
                <w:color w:val="000000"/>
                <w:sz w:val="20"/>
                <w:szCs w:val="20"/>
              </w:rPr>
              <w:t>Total pollution load:</w:t>
            </w:r>
          </w:p>
        </w:tc>
        <w:tc>
          <w:tcPr>
            <w:tcW w:w="1456" w:type="dxa"/>
            <w:tcBorders>
              <w:top w:val="single" w:sz="4" w:space="0" w:color="auto"/>
              <w:bottom w:val="single" w:sz="4" w:space="0" w:color="auto"/>
            </w:tcBorders>
            <w:shd w:val="clear" w:color="auto" w:fill="auto"/>
            <w:noWrap/>
            <w:vAlign w:val="center"/>
            <w:hideMark/>
          </w:tcPr>
          <w:p w14:paraId="252048FB" w14:textId="5553C4E6" w:rsidR="00FF0138" w:rsidRPr="00131E95" w:rsidRDefault="00FF0138" w:rsidP="00457361">
            <w:pPr>
              <w:spacing w:after="0" w:line="240" w:lineRule="auto"/>
              <w:jc w:val="center"/>
              <w:rPr>
                <w:rFonts w:ascii="Times New Roman" w:hAnsi="Times New Roman" w:cs="Times New Roman"/>
                <w:color w:val="000000"/>
                <w:sz w:val="20"/>
                <w:szCs w:val="20"/>
              </w:rPr>
            </w:pPr>
            <w:r w:rsidRPr="00131E95">
              <w:rPr>
                <w:rFonts w:ascii="Times New Roman" w:hAnsi="Times New Roman" w:cs="Times New Roman"/>
                <w:color w:val="000000"/>
                <w:sz w:val="20"/>
                <w:szCs w:val="20"/>
              </w:rPr>
              <w:t>6362.2</w:t>
            </w:r>
          </w:p>
        </w:tc>
        <w:tc>
          <w:tcPr>
            <w:tcW w:w="1503" w:type="dxa"/>
            <w:tcBorders>
              <w:top w:val="single" w:sz="4" w:space="0" w:color="auto"/>
              <w:bottom w:val="single" w:sz="4" w:space="0" w:color="auto"/>
            </w:tcBorders>
            <w:shd w:val="clear" w:color="auto" w:fill="auto"/>
            <w:noWrap/>
            <w:vAlign w:val="center"/>
            <w:hideMark/>
          </w:tcPr>
          <w:p w14:paraId="629C79B5" w14:textId="09B58C71" w:rsidR="00FF0138" w:rsidRPr="00131E95" w:rsidRDefault="00FF0138" w:rsidP="00457361">
            <w:pPr>
              <w:spacing w:after="0" w:line="240" w:lineRule="auto"/>
              <w:jc w:val="center"/>
              <w:rPr>
                <w:rFonts w:ascii="Times New Roman" w:hAnsi="Times New Roman" w:cs="Times New Roman"/>
                <w:color w:val="000000"/>
                <w:sz w:val="20"/>
                <w:szCs w:val="20"/>
              </w:rPr>
            </w:pPr>
            <w:r w:rsidRPr="00131E95">
              <w:rPr>
                <w:rFonts w:ascii="Times New Roman" w:hAnsi="Times New Roman" w:cs="Times New Roman"/>
                <w:color w:val="000000"/>
                <w:sz w:val="20"/>
                <w:szCs w:val="20"/>
              </w:rPr>
              <w:t>3499.8</w:t>
            </w:r>
          </w:p>
        </w:tc>
        <w:tc>
          <w:tcPr>
            <w:tcW w:w="1385" w:type="dxa"/>
            <w:tcBorders>
              <w:top w:val="single" w:sz="4" w:space="0" w:color="auto"/>
              <w:bottom w:val="single" w:sz="4" w:space="0" w:color="auto"/>
            </w:tcBorders>
            <w:shd w:val="clear" w:color="auto" w:fill="auto"/>
            <w:noWrap/>
            <w:vAlign w:val="center"/>
            <w:hideMark/>
          </w:tcPr>
          <w:p w14:paraId="27F5FB42" w14:textId="14D97936" w:rsidR="00FF0138" w:rsidRPr="00131E95" w:rsidRDefault="00FF0138" w:rsidP="00457361">
            <w:pPr>
              <w:spacing w:after="0" w:line="240" w:lineRule="auto"/>
              <w:jc w:val="center"/>
              <w:rPr>
                <w:rFonts w:ascii="Times New Roman" w:hAnsi="Times New Roman" w:cs="Times New Roman"/>
                <w:color w:val="000000"/>
                <w:sz w:val="20"/>
                <w:szCs w:val="20"/>
              </w:rPr>
            </w:pPr>
            <w:r w:rsidRPr="00131E95">
              <w:rPr>
                <w:rFonts w:ascii="Times New Roman" w:hAnsi="Times New Roman" w:cs="Times New Roman"/>
                <w:color w:val="000000"/>
                <w:sz w:val="20"/>
                <w:szCs w:val="20"/>
              </w:rPr>
              <w:t>910.4</w:t>
            </w:r>
          </w:p>
        </w:tc>
        <w:tc>
          <w:tcPr>
            <w:tcW w:w="1246" w:type="dxa"/>
            <w:tcBorders>
              <w:top w:val="single" w:sz="4" w:space="0" w:color="auto"/>
              <w:bottom w:val="single" w:sz="4" w:space="0" w:color="auto"/>
            </w:tcBorders>
            <w:shd w:val="clear" w:color="auto" w:fill="auto"/>
            <w:noWrap/>
            <w:vAlign w:val="center"/>
            <w:hideMark/>
          </w:tcPr>
          <w:p w14:paraId="22B4D909" w14:textId="760BBBE5" w:rsidR="00FF0138" w:rsidRPr="00131E95" w:rsidRDefault="00FF0138" w:rsidP="00457361">
            <w:pPr>
              <w:spacing w:after="0" w:line="240" w:lineRule="auto"/>
              <w:jc w:val="center"/>
              <w:rPr>
                <w:rFonts w:ascii="Times New Roman" w:hAnsi="Times New Roman" w:cs="Times New Roman"/>
                <w:color w:val="000000"/>
                <w:sz w:val="20"/>
                <w:szCs w:val="20"/>
              </w:rPr>
            </w:pPr>
            <w:r w:rsidRPr="00131E95">
              <w:rPr>
                <w:rFonts w:ascii="Times New Roman" w:hAnsi="Times New Roman" w:cs="Times New Roman"/>
                <w:color w:val="000000"/>
                <w:sz w:val="20"/>
                <w:szCs w:val="20"/>
              </w:rPr>
              <w:t>180.7</w:t>
            </w:r>
          </w:p>
        </w:tc>
      </w:tr>
    </w:tbl>
    <w:p w14:paraId="7700A8A3" w14:textId="77777777" w:rsidR="00B65E4E" w:rsidRPr="00131E95" w:rsidRDefault="00B65E4E" w:rsidP="009348A1">
      <w:pPr>
        <w:spacing w:before="80" w:after="0" w:line="240" w:lineRule="auto"/>
        <w:ind w:firstLine="340"/>
        <w:jc w:val="both"/>
        <w:rPr>
          <w:rFonts w:ascii="Times New Roman" w:hAnsi="Times New Roman" w:cs="Times New Roman"/>
        </w:rPr>
        <w:sectPr w:rsidR="00B65E4E" w:rsidRPr="00131E95" w:rsidSect="00B65E4E">
          <w:type w:val="continuous"/>
          <w:pgSz w:w="11907" w:h="16840" w:code="9"/>
          <w:pgMar w:top="2041" w:right="1418" w:bottom="2438" w:left="1418" w:header="1531" w:footer="2098" w:gutter="0"/>
          <w:cols w:space="567"/>
          <w:docGrid w:linePitch="360"/>
        </w:sectPr>
      </w:pPr>
    </w:p>
    <w:p w14:paraId="3FAD1865" w14:textId="77777777" w:rsidR="006D7031" w:rsidRPr="00131E95" w:rsidRDefault="006D7031" w:rsidP="006D7031">
      <w:pPr>
        <w:spacing w:before="80" w:after="0" w:line="240" w:lineRule="auto"/>
        <w:ind w:firstLine="340"/>
        <w:jc w:val="both"/>
        <w:rPr>
          <w:rFonts w:ascii="Times New Roman" w:hAnsi="Times New Roman" w:cs="Times New Roman"/>
        </w:rPr>
      </w:pPr>
      <w:r w:rsidRPr="00131E95">
        <w:rPr>
          <w:rFonts w:ascii="Times New Roman" w:hAnsi="Times New Roman" w:cs="Times New Roman"/>
        </w:rPr>
        <w:lastRenderedPageBreak/>
        <w:t>According to the table above, the pollution load from pig production (households and farms) accounts for 32-51% compared to the sums of 6 main sources. It indicates that this source creates the greatest pressure for environmental management in the study area if there is no proper treatment was applied.</w:t>
      </w:r>
    </w:p>
    <w:p w14:paraId="52BC9F98" w14:textId="219523FE" w:rsidR="006D7031" w:rsidRPr="00131E95" w:rsidRDefault="006D7031" w:rsidP="006D7031">
      <w:pPr>
        <w:spacing w:before="80" w:after="0" w:line="240" w:lineRule="auto"/>
        <w:ind w:firstLine="340"/>
        <w:jc w:val="both"/>
        <w:rPr>
          <w:rFonts w:ascii="Times New Roman" w:hAnsi="Times New Roman" w:cs="Times New Roman"/>
        </w:rPr>
        <w:sectPr w:rsidR="006D7031" w:rsidRPr="00131E95" w:rsidSect="00B65E4E">
          <w:type w:val="continuous"/>
          <w:pgSz w:w="11907" w:h="16840" w:code="9"/>
          <w:pgMar w:top="2041" w:right="1418" w:bottom="2438" w:left="1418" w:header="1531" w:footer="2098" w:gutter="0"/>
          <w:cols w:num="2" w:space="567"/>
          <w:docGrid w:linePitch="360"/>
        </w:sectPr>
      </w:pPr>
      <w:r w:rsidRPr="00131E95">
        <w:rPr>
          <w:rFonts w:ascii="Times New Roman" w:hAnsi="Times New Roman" w:cs="Times New Roman"/>
        </w:rPr>
        <w:lastRenderedPageBreak/>
        <w:t>The distribution of pollutants over sub-basins is presented as maps in Fig</w:t>
      </w:r>
      <w:r w:rsidR="00C66357" w:rsidRPr="00131E95">
        <w:rPr>
          <w:rFonts w:ascii="Times New Roman" w:hAnsi="Times New Roman" w:cs="Times New Roman"/>
        </w:rPr>
        <w:t>.</w:t>
      </w:r>
      <w:r w:rsidRPr="00131E95">
        <w:rPr>
          <w:rFonts w:ascii="Times New Roman" w:hAnsi="Times New Roman" w:cs="Times New Roman"/>
        </w:rPr>
        <w:t xml:space="preserve"> </w:t>
      </w:r>
      <w:r w:rsidR="0055405C">
        <w:rPr>
          <w:rFonts w:ascii="Times New Roman" w:hAnsi="Times New Roman" w:cs="Times New Roman"/>
        </w:rPr>
        <w:t>8</w:t>
      </w:r>
      <w:r w:rsidRPr="00131E95">
        <w:rPr>
          <w:rFonts w:ascii="Times New Roman" w:hAnsi="Times New Roman" w:cs="Times New Roman"/>
        </w:rPr>
        <w:t>. In these maps, darker the color represents the higher pollutant load accumulated in the sub-basins. Particularly, the highest pollutant load concentrated in some residential areas of Tien Phong, Yen Lu, Tu Thuong, Dong Viet, Duc Giang, and Xuan Phu communes.</w:t>
      </w:r>
    </w:p>
    <w:p w14:paraId="1CEBDC63" w14:textId="5413814A" w:rsidR="006D7031" w:rsidRPr="00131E95" w:rsidRDefault="006D7031" w:rsidP="006D7031">
      <w:pPr>
        <w:spacing w:before="80" w:after="0" w:line="240" w:lineRule="auto"/>
        <w:jc w:val="both"/>
        <w:rPr>
          <w:rFonts w:ascii="Times New Roman" w:hAnsi="Times New Roman" w:cs="Times New Roman"/>
        </w:rPr>
        <w:sectPr w:rsidR="006D7031" w:rsidRPr="00131E95" w:rsidSect="006D7031">
          <w:type w:val="continuous"/>
          <w:pgSz w:w="11907" w:h="16840" w:code="9"/>
          <w:pgMar w:top="2041" w:right="1418" w:bottom="2438" w:left="1418" w:header="1531" w:footer="2098" w:gutter="0"/>
          <w:cols w:space="567"/>
          <w:docGrid w:linePitch="360"/>
        </w:sectPr>
      </w:pPr>
    </w:p>
    <w:p w14:paraId="6360903B" w14:textId="77777777" w:rsidR="006D7031" w:rsidRPr="00131E95" w:rsidRDefault="006D7031" w:rsidP="006D7031">
      <w:pPr>
        <w:spacing w:before="80" w:after="0" w:line="240" w:lineRule="auto"/>
        <w:ind w:firstLine="340"/>
        <w:jc w:val="both"/>
        <w:rPr>
          <w:rFonts w:ascii="Times New Roman" w:hAnsi="Times New Roman" w:cs="Times New Roman"/>
        </w:rPr>
        <w:sectPr w:rsidR="006D7031" w:rsidRPr="00131E95" w:rsidSect="00B65E4E">
          <w:type w:val="continuous"/>
          <w:pgSz w:w="11907" w:h="16840" w:code="9"/>
          <w:pgMar w:top="2041" w:right="1418" w:bottom="2438" w:left="1418" w:header="1531" w:footer="2098" w:gutter="0"/>
          <w:cols w:num="2" w:space="567"/>
          <w:docGrid w:linePitch="360"/>
        </w:sectPr>
      </w:pPr>
    </w:p>
    <w:p w14:paraId="6E50CA37" w14:textId="2B4EE0A2" w:rsidR="006D7031" w:rsidRPr="00131E95" w:rsidRDefault="006D7031" w:rsidP="00801B25">
      <w:pPr>
        <w:spacing w:after="0" w:line="240" w:lineRule="auto"/>
        <w:jc w:val="center"/>
        <w:outlineLvl w:val="0"/>
        <w:rPr>
          <w:b/>
        </w:rPr>
      </w:pPr>
      <w:r w:rsidRPr="00131E95">
        <w:rPr>
          <w:noProof/>
        </w:rPr>
        <w:lastRenderedPageBreak/>
        <w:drawing>
          <wp:inline distT="0" distB="0" distL="0" distR="0" wp14:anchorId="7F52B35E" wp14:editId="22B81363">
            <wp:extent cx="5391150" cy="5105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91150" cy="5105400"/>
                    </a:xfrm>
                    <a:prstGeom prst="rect">
                      <a:avLst/>
                    </a:prstGeom>
                    <a:noFill/>
                    <a:ln>
                      <a:noFill/>
                    </a:ln>
                  </pic:spPr>
                </pic:pic>
              </a:graphicData>
            </a:graphic>
          </wp:inline>
        </w:drawing>
      </w:r>
      <w:r w:rsidR="00801B25" w:rsidRPr="00131E95">
        <w:rPr>
          <w:b/>
          <w:bCs/>
          <w:color w:val="000000"/>
        </w:rPr>
        <w:t xml:space="preserve"> </w:t>
      </w:r>
      <w:r w:rsidR="00801B25" w:rsidRPr="00131E95">
        <w:rPr>
          <w:rFonts w:ascii="Times New Roman" w:hAnsi="Times New Roman" w:cs="Times New Roman"/>
        </w:rPr>
        <w:t>Fig</w:t>
      </w:r>
      <w:r w:rsidR="00C66357" w:rsidRPr="00131E95">
        <w:rPr>
          <w:rFonts w:ascii="Times New Roman" w:hAnsi="Times New Roman" w:cs="Times New Roman"/>
        </w:rPr>
        <w:t>.</w:t>
      </w:r>
      <w:r w:rsidR="00801B25" w:rsidRPr="00131E95">
        <w:rPr>
          <w:rFonts w:ascii="Times New Roman" w:hAnsi="Times New Roman" w:cs="Times New Roman"/>
        </w:rPr>
        <w:t> </w:t>
      </w:r>
      <w:r w:rsidR="0055405C">
        <w:rPr>
          <w:rFonts w:ascii="Times New Roman" w:hAnsi="Times New Roman" w:cs="Times New Roman"/>
        </w:rPr>
        <w:t>8</w:t>
      </w:r>
      <w:r w:rsidR="00801B25" w:rsidRPr="00131E95">
        <w:rPr>
          <w:rFonts w:ascii="Times New Roman" w:hAnsi="Times New Roman" w:cs="Times New Roman"/>
        </w:rPr>
        <w:t>. Map</w:t>
      </w:r>
      <w:r w:rsidR="004953DE">
        <w:rPr>
          <w:rFonts w:ascii="Times New Roman" w:hAnsi="Times New Roman" w:cs="Times New Roman"/>
        </w:rPr>
        <w:t>s</w:t>
      </w:r>
      <w:r w:rsidR="00801B25" w:rsidRPr="00131E95">
        <w:rPr>
          <w:rFonts w:ascii="Times New Roman" w:hAnsi="Times New Roman" w:cs="Times New Roman"/>
        </w:rPr>
        <w:t xml:space="preserve"> of pollutant load distribution in Yen Dung district</w:t>
      </w:r>
    </w:p>
    <w:p w14:paraId="4F7FD397" w14:textId="77777777" w:rsidR="006D7031" w:rsidRPr="00131E95" w:rsidRDefault="006D7031" w:rsidP="006D7031">
      <w:pPr>
        <w:spacing w:before="80" w:after="0" w:line="240" w:lineRule="auto"/>
        <w:ind w:firstLine="340"/>
        <w:jc w:val="both"/>
        <w:rPr>
          <w:rFonts w:ascii="Times New Roman" w:hAnsi="Times New Roman" w:cs="Times New Roman"/>
        </w:rPr>
        <w:sectPr w:rsidR="006D7031" w:rsidRPr="00131E95" w:rsidSect="006D7031">
          <w:type w:val="continuous"/>
          <w:pgSz w:w="11907" w:h="16840" w:code="9"/>
          <w:pgMar w:top="2041" w:right="1418" w:bottom="2438" w:left="1418" w:header="1531" w:footer="2098" w:gutter="0"/>
          <w:cols w:space="567"/>
          <w:docGrid w:linePitch="360"/>
        </w:sectPr>
      </w:pPr>
    </w:p>
    <w:p w14:paraId="506D2D3D" w14:textId="77777777" w:rsidR="00801B25" w:rsidRPr="00131E95" w:rsidRDefault="00801B25" w:rsidP="006D7031">
      <w:pPr>
        <w:spacing w:before="80" w:after="0" w:line="240" w:lineRule="auto"/>
        <w:ind w:firstLine="340"/>
        <w:jc w:val="both"/>
        <w:rPr>
          <w:rFonts w:ascii="Times New Roman" w:hAnsi="Times New Roman" w:cs="Times New Roman"/>
          <w:b/>
          <w:i/>
        </w:rPr>
      </w:pPr>
      <w:r w:rsidRPr="00131E95">
        <w:rPr>
          <w:rFonts w:ascii="Times New Roman" w:hAnsi="Times New Roman" w:cs="Times New Roman"/>
          <w:b/>
          <w:i/>
        </w:rPr>
        <w:lastRenderedPageBreak/>
        <w:t xml:space="preserve">Environmental pressure from pig farming </w:t>
      </w:r>
    </w:p>
    <w:p w14:paraId="16D96DFE" w14:textId="6AD29299" w:rsidR="00801B25" w:rsidRPr="00131E95" w:rsidRDefault="00801B25" w:rsidP="00801B25">
      <w:pPr>
        <w:spacing w:before="80" w:after="0" w:line="240" w:lineRule="auto"/>
        <w:ind w:firstLine="340"/>
        <w:jc w:val="both"/>
        <w:rPr>
          <w:rFonts w:ascii="Times New Roman" w:hAnsi="Times New Roman" w:cs="Times New Roman"/>
        </w:rPr>
      </w:pPr>
      <w:r w:rsidRPr="00131E95">
        <w:rPr>
          <w:rFonts w:ascii="Times New Roman" w:hAnsi="Times New Roman" w:cs="Times New Roman"/>
        </w:rPr>
        <w:t>As mentioned above, the amount of pollutants from pig production calculated according to parameters COD, BOD</w:t>
      </w:r>
      <w:r w:rsidRPr="0055405C">
        <w:rPr>
          <w:rFonts w:ascii="Times New Roman" w:hAnsi="Times New Roman" w:cs="Times New Roman"/>
          <w:vertAlign w:val="subscript"/>
        </w:rPr>
        <w:t>5</w:t>
      </w:r>
      <w:r w:rsidRPr="00131E95">
        <w:rPr>
          <w:rFonts w:ascii="Times New Roman" w:hAnsi="Times New Roman" w:cs="Times New Roman"/>
        </w:rPr>
        <w:t>, P-total, N-total accounts for 32-51% of the total load on the district. The results of statistical analysis demonstrate clearly the strong relationship between pollutant load from pig farming and total load (correlation coefficient R</w:t>
      </w:r>
      <w:r w:rsidR="004953DE" w:rsidRPr="004953DE">
        <w:rPr>
          <w:rFonts w:ascii="Times New Roman" w:hAnsi="Times New Roman" w:cs="Times New Roman"/>
          <w:vertAlign w:val="superscript"/>
        </w:rPr>
        <w:t>2</w:t>
      </w:r>
      <w:r w:rsidRPr="00131E95">
        <w:rPr>
          <w:rFonts w:ascii="Times New Roman" w:hAnsi="Times New Roman" w:cs="Times New Roman"/>
        </w:rPr>
        <w:t xml:space="preserve"> &gt; 0.9; p = 0 for all 4 parameters).</w:t>
      </w:r>
    </w:p>
    <w:p w14:paraId="309A406C" w14:textId="7D8D7A25" w:rsidR="006D7031" w:rsidRPr="00131E95" w:rsidRDefault="00801B25" w:rsidP="00801B25">
      <w:pPr>
        <w:spacing w:before="80" w:after="0" w:line="240" w:lineRule="auto"/>
        <w:ind w:firstLine="340"/>
        <w:jc w:val="both"/>
        <w:rPr>
          <w:rFonts w:ascii="Times New Roman" w:hAnsi="Times New Roman" w:cs="Times New Roman"/>
        </w:rPr>
      </w:pPr>
      <w:r w:rsidRPr="00131E95">
        <w:rPr>
          <w:rFonts w:ascii="Times New Roman" w:hAnsi="Times New Roman" w:cs="Times New Roman"/>
        </w:rPr>
        <w:t>The visual comparison among 04  maps (Fig</w:t>
      </w:r>
      <w:r w:rsidR="0055405C">
        <w:rPr>
          <w:rFonts w:ascii="Times New Roman" w:hAnsi="Times New Roman" w:cs="Times New Roman"/>
        </w:rPr>
        <w:t>.</w:t>
      </w:r>
      <w:r w:rsidRPr="00131E95">
        <w:rPr>
          <w:rFonts w:ascii="Times New Roman" w:hAnsi="Times New Roman" w:cs="Times New Roman"/>
        </w:rPr>
        <w:t xml:space="preserve"> </w:t>
      </w:r>
      <w:r w:rsidR="0055405C">
        <w:rPr>
          <w:rFonts w:ascii="Times New Roman" w:hAnsi="Times New Roman" w:cs="Times New Roman"/>
        </w:rPr>
        <w:t>9</w:t>
      </w:r>
      <w:r w:rsidRPr="00131E95">
        <w:rPr>
          <w:rFonts w:ascii="Times New Roman" w:hAnsi="Times New Roman" w:cs="Times New Roman"/>
        </w:rPr>
        <w:t xml:space="preserve">) also reveals a high consensus with statistical analysis as almost all dark color areas </w:t>
      </w:r>
      <w:r w:rsidRPr="00131E95">
        <w:rPr>
          <w:rFonts w:ascii="Times New Roman" w:hAnsi="Times New Roman" w:cs="Times New Roman"/>
        </w:rPr>
        <w:lastRenderedPageBreak/>
        <w:t>from the map representing total pollutant load (</w:t>
      </w:r>
      <w:r w:rsidR="005E1396">
        <w:rPr>
          <w:rFonts w:ascii="Times New Roman" w:hAnsi="Times New Roman" w:cs="Times New Roman"/>
        </w:rPr>
        <w:t>map A, B</w:t>
      </w:r>
      <w:r w:rsidRPr="00131E95">
        <w:rPr>
          <w:rFonts w:ascii="Times New Roman" w:hAnsi="Times New Roman" w:cs="Times New Roman"/>
        </w:rPr>
        <w:t>) are also found in the dark color from the map representing pollutant from pig farming (</w:t>
      </w:r>
      <w:r w:rsidR="005E1396">
        <w:rPr>
          <w:rFonts w:ascii="Times New Roman" w:hAnsi="Times New Roman" w:cs="Times New Roman"/>
        </w:rPr>
        <w:t>map C, D</w:t>
      </w:r>
      <w:r w:rsidRPr="00131E95">
        <w:rPr>
          <w:rFonts w:ascii="Times New Roman" w:hAnsi="Times New Roman" w:cs="Times New Roman"/>
        </w:rPr>
        <w:t>). The pollutant distribution trend over the map is quite similar. The only difference among maps can find in some sub-basins in Tan Lieu and Tri Yen communes. The reason for the difference is a high density of pig farms located near the residential clusters of Tan Lieu commune while there are few pig farms in sub-basins of Tri Yen commune.</w:t>
      </w:r>
    </w:p>
    <w:p w14:paraId="526804A2" w14:textId="77777777" w:rsidR="00801B25" w:rsidRPr="00131E95" w:rsidRDefault="00801B25" w:rsidP="00801B25">
      <w:pPr>
        <w:spacing w:before="80" w:after="0" w:line="240" w:lineRule="auto"/>
        <w:ind w:firstLine="340"/>
        <w:jc w:val="both"/>
        <w:rPr>
          <w:rFonts w:ascii="Times New Roman" w:hAnsi="Times New Roman" w:cs="Times New Roman"/>
        </w:rPr>
      </w:pPr>
    </w:p>
    <w:p w14:paraId="708A0F82" w14:textId="77777777" w:rsidR="006D7031" w:rsidRPr="00131E95" w:rsidRDefault="006D7031" w:rsidP="006D7031">
      <w:pPr>
        <w:spacing w:before="80" w:after="0" w:line="240" w:lineRule="auto"/>
        <w:ind w:firstLine="340"/>
        <w:jc w:val="both"/>
        <w:rPr>
          <w:rFonts w:ascii="Times New Roman" w:hAnsi="Times New Roman" w:cs="Times New Roman"/>
        </w:rPr>
        <w:sectPr w:rsidR="006D7031" w:rsidRPr="00131E95" w:rsidSect="006D7031">
          <w:type w:val="continuous"/>
          <w:pgSz w:w="11907" w:h="16840" w:code="9"/>
          <w:pgMar w:top="2041" w:right="1418" w:bottom="2438" w:left="1418" w:header="1531" w:footer="2098" w:gutter="0"/>
          <w:cols w:num="2" w:space="567"/>
          <w:docGrid w:linePitch="360"/>
        </w:sectPr>
      </w:pPr>
    </w:p>
    <w:p w14:paraId="4222D74A" w14:textId="03FC6C3F" w:rsidR="006D7031" w:rsidRPr="00131E95" w:rsidRDefault="005E1396" w:rsidP="006D7031">
      <w:pPr>
        <w:spacing w:before="80" w:after="0" w:line="240" w:lineRule="auto"/>
        <w:ind w:firstLine="340"/>
        <w:jc w:val="both"/>
        <w:rPr>
          <w:rFonts w:ascii="Times New Roman" w:hAnsi="Times New Roman" w:cs="Times New Roman"/>
        </w:rPr>
      </w:pPr>
      <w:r>
        <w:rPr>
          <w:rFonts w:ascii="Times New Roman" w:hAnsi="Times New Roman" w:cs="Times New Roman"/>
          <w:noProof/>
        </w:rPr>
        <w:lastRenderedPageBreak/>
        <w:drawing>
          <wp:inline distT="0" distB="0" distL="0" distR="0" wp14:anchorId="5D6D665F" wp14:editId="166D8E65">
            <wp:extent cx="5419725" cy="5153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19725" cy="5153025"/>
                    </a:xfrm>
                    <a:prstGeom prst="rect">
                      <a:avLst/>
                    </a:prstGeom>
                    <a:noFill/>
                    <a:ln>
                      <a:noFill/>
                    </a:ln>
                  </pic:spPr>
                </pic:pic>
              </a:graphicData>
            </a:graphic>
          </wp:inline>
        </w:drawing>
      </w:r>
    </w:p>
    <w:p w14:paraId="6155376E" w14:textId="6A1AD906" w:rsidR="00801B25" w:rsidRPr="00131E95" w:rsidRDefault="00801B25" w:rsidP="006D7031">
      <w:pPr>
        <w:spacing w:before="80" w:after="0" w:line="240" w:lineRule="auto"/>
        <w:ind w:firstLine="340"/>
        <w:jc w:val="both"/>
        <w:rPr>
          <w:rFonts w:ascii="Times New Roman" w:hAnsi="Times New Roman" w:cs="Times New Roman"/>
        </w:rPr>
      </w:pPr>
      <w:r w:rsidRPr="00131E95">
        <w:rPr>
          <w:rFonts w:ascii="Times New Roman" w:hAnsi="Times New Roman" w:cs="Times New Roman"/>
        </w:rPr>
        <w:t>Fig</w:t>
      </w:r>
      <w:r w:rsidR="00E04097" w:rsidRPr="00131E95">
        <w:rPr>
          <w:rFonts w:ascii="Times New Roman" w:hAnsi="Times New Roman" w:cs="Times New Roman"/>
        </w:rPr>
        <w:t>.</w:t>
      </w:r>
      <w:r w:rsidRPr="00131E95">
        <w:rPr>
          <w:rFonts w:ascii="Times New Roman" w:hAnsi="Times New Roman" w:cs="Times New Roman"/>
        </w:rPr>
        <w:t xml:space="preserve"> </w:t>
      </w:r>
      <w:r w:rsidR="0055405C">
        <w:rPr>
          <w:rFonts w:ascii="Times New Roman" w:hAnsi="Times New Roman" w:cs="Times New Roman"/>
        </w:rPr>
        <w:t>9</w:t>
      </w:r>
      <w:r w:rsidRPr="00131E95">
        <w:rPr>
          <w:rFonts w:ascii="Times New Roman" w:hAnsi="Times New Roman" w:cs="Times New Roman"/>
        </w:rPr>
        <w:t>. Comparison between the pollutant load</w:t>
      </w:r>
      <w:r w:rsidR="00E2425B">
        <w:rPr>
          <w:rFonts w:ascii="Times New Roman" w:hAnsi="Times New Roman" w:cs="Times New Roman"/>
        </w:rPr>
        <w:t>s</w:t>
      </w:r>
      <w:r w:rsidRPr="00131E95">
        <w:rPr>
          <w:rFonts w:ascii="Times New Roman" w:hAnsi="Times New Roman" w:cs="Times New Roman"/>
        </w:rPr>
        <w:t xml:space="preserve"> from the total load</w:t>
      </w:r>
      <w:r w:rsidR="005E1396">
        <w:rPr>
          <w:rFonts w:ascii="Times New Roman" w:hAnsi="Times New Roman" w:cs="Times New Roman"/>
        </w:rPr>
        <w:t xml:space="preserve"> (A, B) and </w:t>
      </w:r>
      <w:r w:rsidR="005E1396" w:rsidRPr="00131E95">
        <w:rPr>
          <w:rFonts w:ascii="Times New Roman" w:hAnsi="Times New Roman" w:cs="Times New Roman"/>
        </w:rPr>
        <w:t xml:space="preserve">pig farming </w:t>
      </w:r>
      <w:r w:rsidR="005E1396">
        <w:rPr>
          <w:rFonts w:ascii="Times New Roman" w:hAnsi="Times New Roman" w:cs="Times New Roman"/>
        </w:rPr>
        <w:t>(C, D)</w:t>
      </w:r>
    </w:p>
    <w:p w14:paraId="1B6CFF83" w14:textId="77777777" w:rsidR="00801B25" w:rsidRPr="00131E95" w:rsidRDefault="00801B25" w:rsidP="006D7031">
      <w:pPr>
        <w:spacing w:before="80" w:after="0" w:line="240" w:lineRule="auto"/>
        <w:ind w:firstLine="340"/>
        <w:jc w:val="both"/>
        <w:rPr>
          <w:rFonts w:ascii="Times New Roman" w:hAnsi="Times New Roman" w:cs="Times New Roman"/>
        </w:rPr>
        <w:sectPr w:rsidR="00801B25" w:rsidRPr="00131E95" w:rsidSect="006D7031">
          <w:type w:val="continuous"/>
          <w:pgSz w:w="11907" w:h="16840" w:code="9"/>
          <w:pgMar w:top="2041" w:right="1418" w:bottom="2438" w:left="1418" w:header="1531" w:footer="2098" w:gutter="0"/>
          <w:cols w:space="567"/>
          <w:docGrid w:linePitch="360"/>
        </w:sectPr>
      </w:pPr>
    </w:p>
    <w:p w14:paraId="01ED2A48" w14:textId="20F0749F" w:rsidR="006D7031" w:rsidRPr="00131E95" w:rsidRDefault="00801B25" w:rsidP="006D7031">
      <w:pPr>
        <w:spacing w:before="80" w:after="0" w:line="240" w:lineRule="auto"/>
        <w:ind w:firstLine="340"/>
        <w:jc w:val="both"/>
        <w:rPr>
          <w:rFonts w:ascii="Times New Roman" w:hAnsi="Times New Roman" w:cs="Times New Roman"/>
        </w:rPr>
      </w:pPr>
      <w:r w:rsidRPr="00131E95">
        <w:rPr>
          <w:rFonts w:ascii="Times New Roman" w:hAnsi="Times New Roman" w:cs="Times New Roman"/>
        </w:rPr>
        <w:lastRenderedPageBreak/>
        <w:t>The environment pressure derived from pig farming compared to that of other sources is also analyzed through the BIC statistical analysis with two typical parameters: COD and BOD</w:t>
      </w:r>
      <w:r w:rsidRPr="00131E95">
        <w:rPr>
          <w:rFonts w:ascii="Times New Roman" w:hAnsi="Times New Roman" w:cs="Times New Roman"/>
          <w:vertAlign w:val="subscript"/>
        </w:rPr>
        <w:t>5</w:t>
      </w:r>
      <w:r w:rsidRPr="00131E95">
        <w:rPr>
          <w:rFonts w:ascii="Times New Roman" w:hAnsi="Times New Roman" w:cs="Times New Roman"/>
        </w:rPr>
        <w:t xml:space="preserve"> (Table </w:t>
      </w:r>
      <w:r w:rsidR="00F33C3A">
        <w:rPr>
          <w:rFonts w:ascii="Times New Roman" w:hAnsi="Times New Roman" w:cs="Times New Roman"/>
        </w:rPr>
        <w:t>3</w:t>
      </w:r>
      <w:r w:rsidRPr="00131E95">
        <w:rPr>
          <w:rFonts w:ascii="Times New Roman" w:hAnsi="Times New Roman" w:cs="Times New Roman"/>
        </w:rPr>
        <w:t xml:space="preserve">). The data for BIC included </w:t>
      </w:r>
      <w:r w:rsidRPr="00131E95">
        <w:rPr>
          <w:rFonts w:ascii="Times New Roman" w:hAnsi="Times New Roman" w:cs="Times New Roman"/>
        </w:rPr>
        <w:lastRenderedPageBreak/>
        <w:t>dependent variables i.e. total pollutant loads (</w:t>
      </w:r>
      <w:r w:rsidRPr="00131E95">
        <w:rPr>
          <w:rFonts w:ascii="Times New Roman" w:hAnsi="Times New Roman" w:cs="Times New Roman"/>
          <w:i/>
        </w:rPr>
        <w:t>ln</w:t>
      </w:r>
      <w:r w:rsidRPr="00131E95">
        <w:rPr>
          <w:rFonts w:ascii="Times New Roman" w:hAnsi="Times New Roman" w:cs="Times New Roman"/>
        </w:rPr>
        <w:t xml:space="preserve">COD and </w:t>
      </w:r>
      <w:r w:rsidRPr="00131E95">
        <w:rPr>
          <w:rFonts w:ascii="Times New Roman" w:hAnsi="Times New Roman" w:cs="Times New Roman"/>
          <w:i/>
        </w:rPr>
        <w:t>ln</w:t>
      </w:r>
      <w:r w:rsidRPr="00131E95">
        <w:rPr>
          <w:rFonts w:ascii="Times New Roman" w:hAnsi="Times New Roman" w:cs="Times New Roman"/>
        </w:rPr>
        <w:t>BOD</w:t>
      </w:r>
      <w:r w:rsidRPr="00131E95">
        <w:rPr>
          <w:rFonts w:ascii="Times New Roman" w:hAnsi="Times New Roman" w:cs="Times New Roman"/>
          <w:vertAlign w:val="subscript"/>
        </w:rPr>
        <w:t>5</w:t>
      </w:r>
      <w:r w:rsidRPr="00131E95">
        <w:rPr>
          <w:rFonts w:ascii="Times New Roman" w:hAnsi="Times New Roman" w:cs="Times New Roman"/>
        </w:rPr>
        <w:t xml:space="preserve">) which were predicted based on independent variables i.e. pollutant load from individual sources (Table </w:t>
      </w:r>
      <w:r w:rsidR="0055405C">
        <w:rPr>
          <w:rFonts w:ascii="Times New Roman" w:hAnsi="Times New Roman" w:cs="Times New Roman"/>
        </w:rPr>
        <w:t>3</w:t>
      </w:r>
      <w:r w:rsidRPr="00131E95">
        <w:rPr>
          <w:rFonts w:ascii="Times New Roman" w:hAnsi="Times New Roman" w:cs="Times New Roman"/>
        </w:rPr>
        <w:t>).</w:t>
      </w:r>
    </w:p>
    <w:p w14:paraId="5EDDBF55" w14:textId="77777777" w:rsidR="00801B25" w:rsidRPr="00131E95" w:rsidRDefault="00801B25" w:rsidP="00801B25">
      <w:pPr>
        <w:spacing w:after="0" w:line="276" w:lineRule="auto"/>
        <w:jc w:val="center"/>
        <w:outlineLvl w:val="0"/>
        <w:rPr>
          <w:b/>
          <w:bCs/>
          <w:color w:val="000000"/>
        </w:rPr>
        <w:sectPr w:rsidR="00801B25" w:rsidRPr="00131E95" w:rsidSect="00B65E4E">
          <w:type w:val="continuous"/>
          <w:pgSz w:w="11907" w:h="16840" w:code="9"/>
          <w:pgMar w:top="2041" w:right="1418" w:bottom="2438" w:left="1418" w:header="1531" w:footer="2098" w:gutter="0"/>
          <w:cols w:num="2" w:space="567"/>
          <w:docGrid w:linePitch="360"/>
        </w:sectPr>
      </w:pPr>
    </w:p>
    <w:p w14:paraId="5E3B7DCB" w14:textId="6E1CD852" w:rsidR="00801B25" w:rsidRPr="00131E95" w:rsidRDefault="00801B25" w:rsidP="00E04097">
      <w:pPr>
        <w:spacing w:after="180" w:line="240" w:lineRule="auto"/>
        <w:jc w:val="center"/>
        <w:rPr>
          <w:rFonts w:ascii="Times New Roman" w:hAnsi="Times New Roman" w:cs="Times New Roman"/>
          <w:sz w:val="20"/>
          <w:szCs w:val="20"/>
        </w:rPr>
      </w:pPr>
      <w:r w:rsidRPr="00131E95">
        <w:rPr>
          <w:rFonts w:ascii="Times New Roman" w:hAnsi="Times New Roman" w:cs="Times New Roman"/>
          <w:sz w:val="20"/>
          <w:szCs w:val="20"/>
        </w:rPr>
        <w:lastRenderedPageBreak/>
        <w:t>Table </w:t>
      </w:r>
      <w:r w:rsidR="0055405C">
        <w:rPr>
          <w:rFonts w:ascii="Times New Roman" w:hAnsi="Times New Roman" w:cs="Times New Roman"/>
          <w:sz w:val="20"/>
          <w:szCs w:val="20"/>
        </w:rPr>
        <w:t>3</w:t>
      </w:r>
      <w:r w:rsidRPr="00131E95">
        <w:rPr>
          <w:rFonts w:ascii="Times New Roman" w:hAnsi="Times New Roman" w:cs="Times New Roman"/>
          <w:sz w:val="20"/>
          <w:szCs w:val="20"/>
        </w:rPr>
        <w:t xml:space="preserve">. BIC analysis on the contribution of different pollutant sources to total load </w:t>
      </w:r>
    </w:p>
    <w:tbl>
      <w:tblPr>
        <w:tblW w:w="8372" w:type="dxa"/>
        <w:tblBorders>
          <w:top w:val="single" w:sz="4" w:space="0" w:color="auto"/>
          <w:bottom w:val="single" w:sz="4" w:space="0" w:color="auto"/>
        </w:tblBorders>
        <w:tblLayout w:type="fixed"/>
        <w:tblLook w:val="04A0" w:firstRow="1" w:lastRow="0" w:firstColumn="1" w:lastColumn="0" w:noHBand="0" w:noVBand="1"/>
      </w:tblPr>
      <w:tblGrid>
        <w:gridCol w:w="2418"/>
        <w:gridCol w:w="992"/>
        <w:gridCol w:w="992"/>
        <w:gridCol w:w="993"/>
        <w:gridCol w:w="992"/>
        <w:gridCol w:w="992"/>
        <w:gridCol w:w="993"/>
      </w:tblGrid>
      <w:tr w:rsidR="00801B25" w:rsidRPr="00131E95" w14:paraId="557DA7B4" w14:textId="77777777" w:rsidTr="00E04097">
        <w:trPr>
          <w:trHeight w:val="164"/>
        </w:trPr>
        <w:tc>
          <w:tcPr>
            <w:tcW w:w="2418" w:type="dxa"/>
            <w:vMerge w:val="restart"/>
            <w:tcBorders>
              <w:top w:val="single" w:sz="4" w:space="0" w:color="auto"/>
              <w:bottom w:val="nil"/>
            </w:tcBorders>
            <w:shd w:val="clear" w:color="auto" w:fill="auto"/>
            <w:noWrap/>
            <w:vAlign w:val="center"/>
            <w:hideMark/>
          </w:tcPr>
          <w:p w14:paraId="2B55B93A" w14:textId="77777777" w:rsidR="00801B25" w:rsidRPr="00131E95" w:rsidRDefault="00801B25" w:rsidP="00457361">
            <w:pPr>
              <w:spacing w:after="0" w:line="240" w:lineRule="auto"/>
              <w:jc w:val="center"/>
              <w:rPr>
                <w:rFonts w:ascii="Times New Roman" w:eastAsia="Times New Roman" w:hAnsi="Times New Roman" w:cs="Times New Roman"/>
                <w:b/>
                <w:sz w:val="20"/>
                <w:szCs w:val="20"/>
              </w:rPr>
            </w:pPr>
            <w:r w:rsidRPr="00131E95">
              <w:rPr>
                <w:rFonts w:ascii="Times New Roman" w:eastAsia="Times New Roman" w:hAnsi="Times New Roman" w:cs="Times New Roman"/>
                <w:b/>
                <w:sz w:val="20"/>
                <w:szCs w:val="20"/>
              </w:rPr>
              <w:t>Pollutant sources</w:t>
            </w:r>
          </w:p>
          <w:p w14:paraId="12AFAFCE" w14:textId="77777777" w:rsidR="00801B25" w:rsidRPr="00131E95" w:rsidRDefault="00801B25" w:rsidP="00457361">
            <w:pPr>
              <w:spacing w:after="0" w:line="240" w:lineRule="auto"/>
              <w:jc w:val="center"/>
              <w:rPr>
                <w:rFonts w:ascii="Times New Roman" w:eastAsia="Times New Roman" w:hAnsi="Times New Roman" w:cs="Times New Roman"/>
                <w:i/>
                <w:sz w:val="20"/>
                <w:szCs w:val="20"/>
              </w:rPr>
            </w:pPr>
            <w:r w:rsidRPr="00131E95">
              <w:rPr>
                <w:rFonts w:ascii="Times New Roman" w:eastAsia="Times New Roman" w:hAnsi="Times New Roman" w:cs="Times New Roman"/>
                <w:i/>
                <w:sz w:val="20"/>
                <w:szCs w:val="20"/>
              </w:rPr>
              <w:t>(Independent variables)</w:t>
            </w:r>
          </w:p>
        </w:tc>
        <w:tc>
          <w:tcPr>
            <w:tcW w:w="2977" w:type="dxa"/>
            <w:gridSpan w:val="3"/>
            <w:tcBorders>
              <w:top w:val="single" w:sz="4" w:space="0" w:color="auto"/>
              <w:bottom w:val="single" w:sz="4" w:space="0" w:color="auto"/>
            </w:tcBorders>
            <w:shd w:val="clear" w:color="auto" w:fill="auto"/>
            <w:vAlign w:val="center"/>
          </w:tcPr>
          <w:p w14:paraId="78F81B1E" w14:textId="77777777" w:rsidR="00801B25" w:rsidRPr="00131E95" w:rsidRDefault="00801B25" w:rsidP="00457361">
            <w:pPr>
              <w:spacing w:after="0" w:line="240" w:lineRule="auto"/>
              <w:jc w:val="center"/>
              <w:rPr>
                <w:rFonts w:ascii="Times New Roman" w:eastAsia="Times New Roman" w:hAnsi="Times New Roman" w:cs="Times New Roman"/>
                <w:b/>
                <w:sz w:val="20"/>
                <w:szCs w:val="20"/>
              </w:rPr>
            </w:pPr>
            <w:r w:rsidRPr="00131E95">
              <w:rPr>
                <w:rFonts w:ascii="Times New Roman" w:eastAsia="Times New Roman" w:hAnsi="Times New Roman" w:cs="Times New Roman"/>
                <w:b/>
                <w:sz w:val="20"/>
                <w:szCs w:val="20"/>
              </w:rPr>
              <w:t>COD</w:t>
            </w:r>
          </w:p>
        </w:tc>
        <w:tc>
          <w:tcPr>
            <w:tcW w:w="2977" w:type="dxa"/>
            <w:gridSpan w:val="3"/>
            <w:tcBorders>
              <w:top w:val="single" w:sz="4" w:space="0" w:color="auto"/>
              <w:bottom w:val="single" w:sz="4" w:space="0" w:color="auto"/>
            </w:tcBorders>
            <w:shd w:val="clear" w:color="auto" w:fill="auto"/>
            <w:vAlign w:val="center"/>
          </w:tcPr>
          <w:p w14:paraId="61355152" w14:textId="77777777" w:rsidR="00801B25" w:rsidRPr="00131E95" w:rsidRDefault="00801B25" w:rsidP="00457361">
            <w:pPr>
              <w:spacing w:after="0" w:line="240" w:lineRule="auto"/>
              <w:jc w:val="center"/>
              <w:rPr>
                <w:rFonts w:ascii="Times New Roman" w:eastAsia="Times New Roman" w:hAnsi="Times New Roman" w:cs="Times New Roman"/>
                <w:b/>
                <w:sz w:val="20"/>
                <w:szCs w:val="20"/>
              </w:rPr>
            </w:pPr>
            <w:r w:rsidRPr="00131E95">
              <w:rPr>
                <w:rFonts w:ascii="Times New Roman" w:eastAsia="Times New Roman" w:hAnsi="Times New Roman" w:cs="Times New Roman"/>
                <w:b/>
                <w:sz w:val="20"/>
                <w:szCs w:val="20"/>
              </w:rPr>
              <w:t>BOD</w:t>
            </w:r>
            <w:r w:rsidRPr="00131E95">
              <w:rPr>
                <w:rFonts w:ascii="Times New Roman" w:eastAsia="Times New Roman" w:hAnsi="Times New Roman" w:cs="Times New Roman"/>
                <w:b/>
                <w:sz w:val="20"/>
                <w:szCs w:val="20"/>
                <w:vertAlign w:val="subscript"/>
              </w:rPr>
              <w:t>5</w:t>
            </w:r>
          </w:p>
        </w:tc>
      </w:tr>
      <w:tr w:rsidR="00801B25" w:rsidRPr="00131E95" w14:paraId="3AC8226A" w14:textId="77777777" w:rsidTr="00E04097">
        <w:trPr>
          <w:trHeight w:val="211"/>
        </w:trPr>
        <w:tc>
          <w:tcPr>
            <w:tcW w:w="2418" w:type="dxa"/>
            <w:vMerge/>
            <w:tcBorders>
              <w:top w:val="nil"/>
              <w:bottom w:val="single" w:sz="4" w:space="0" w:color="auto"/>
            </w:tcBorders>
            <w:shd w:val="clear" w:color="auto" w:fill="auto"/>
            <w:noWrap/>
            <w:vAlign w:val="center"/>
          </w:tcPr>
          <w:p w14:paraId="50979A54"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bottom w:val="single" w:sz="4" w:space="0" w:color="auto"/>
            </w:tcBorders>
            <w:shd w:val="clear" w:color="auto" w:fill="auto"/>
            <w:vAlign w:val="center"/>
          </w:tcPr>
          <w:p w14:paraId="63085E9B" w14:textId="77777777" w:rsidR="00801B25" w:rsidRPr="00131E95" w:rsidRDefault="00801B25" w:rsidP="00457361">
            <w:pPr>
              <w:spacing w:after="0" w:line="240" w:lineRule="auto"/>
              <w:jc w:val="center"/>
              <w:rPr>
                <w:rFonts w:ascii="Times New Roman" w:eastAsia="Times New Roman" w:hAnsi="Times New Roman" w:cs="Times New Roman"/>
                <w:i/>
                <w:sz w:val="20"/>
                <w:szCs w:val="20"/>
              </w:rPr>
            </w:pPr>
            <w:r w:rsidRPr="00131E95">
              <w:rPr>
                <w:rFonts w:ascii="Times New Roman" w:eastAsia="Times New Roman" w:hAnsi="Times New Roman" w:cs="Times New Roman"/>
                <w:i/>
                <w:sz w:val="20"/>
                <w:szCs w:val="20"/>
              </w:rPr>
              <w:t>R</w:t>
            </w:r>
            <w:r w:rsidRPr="00131E95">
              <w:rPr>
                <w:rFonts w:ascii="Times New Roman" w:eastAsia="Times New Roman" w:hAnsi="Times New Roman" w:cs="Times New Roman"/>
                <w:i/>
                <w:sz w:val="20"/>
                <w:szCs w:val="20"/>
                <w:vertAlign w:val="superscript"/>
              </w:rPr>
              <w:t>2</w:t>
            </w:r>
          </w:p>
        </w:tc>
        <w:tc>
          <w:tcPr>
            <w:tcW w:w="992" w:type="dxa"/>
            <w:tcBorders>
              <w:top w:val="single" w:sz="4" w:space="0" w:color="auto"/>
              <w:bottom w:val="single" w:sz="4" w:space="0" w:color="auto"/>
            </w:tcBorders>
            <w:shd w:val="clear" w:color="auto" w:fill="auto"/>
            <w:vAlign w:val="center"/>
          </w:tcPr>
          <w:p w14:paraId="53225532" w14:textId="77777777" w:rsidR="00801B25" w:rsidRPr="00131E95" w:rsidRDefault="00801B25" w:rsidP="00457361">
            <w:pPr>
              <w:spacing w:after="0" w:line="240" w:lineRule="auto"/>
              <w:jc w:val="center"/>
              <w:rPr>
                <w:rFonts w:ascii="Times New Roman" w:eastAsia="Times New Roman" w:hAnsi="Times New Roman" w:cs="Times New Roman"/>
                <w:i/>
                <w:sz w:val="20"/>
                <w:szCs w:val="20"/>
              </w:rPr>
            </w:pPr>
            <w:r w:rsidRPr="00131E95">
              <w:rPr>
                <w:rFonts w:ascii="Times New Roman" w:eastAsia="Times New Roman" w:hAnsi="Times New Roman" w:cs="Times New Roman"/>
                <w:i/>
                <w:sz w:val="20"/>
                <w:szCs w:val="20"/>
              </w:rPr>
              <w:t>BIC</w:t>
            </w:r>
          </w:p>
        </w:tc>
        <w:tc>
          <w:tcPr>
            <w:tcW w:w="993" w:type="dxa"/>
            <w:tcBorders>
              <w:top w:val="single" w:sz="4" w:space="0" w:color="auto"/>
              <w:bottom w:val="single" w:sz="4" w:space="0" w:color="auto"/>
            </w:tcBorders>
            <w:shd w:val="clear" w:color="auto" w:fill="auto"/>
            <w:vAlign w:val="center"/>
          </w:tcPr>
          <w:p w14:paraId="672B46CA" w14:textId="77777777" w:rsidR="00801B25" w:rsidRPr="00131E95" w:rsidRDefault="00801B25" w:rsidP="00457361">
            <w:pPr>
              <w:spacing w:after="0" w:line="240" w:lineRule="auto"/>
              <w:jc w:val="center"/>
              <w:rPr>
                <w:rFonts w:ascii="Times New Roman" w:eastAsia="Times New Roman" w:hAnsi="Times New Roman" w:cs="Times New Roman"/>
                <w:i/>
                <w:sz w:val="20"/>
                <w:szCs w:val="20"/>
              </w:rPr>
            </w:pPr>
            <w:r w:rsidRPr="00131E95">
              <w:rPr>
                <w:rFonts w:ascii="Times New Roman" w:eastAsia="Times New Roman" w:hAnsi="Times New Roman" w:cs="Times New Roman"/>
                <w:i/>
                <w:sz w:val="20"/>
                <w:szCs w:val="20"/>
              </w:rPr>
              <w:t>Sig. (p)</w:t>
            </w:r>
          </w:p>
        </w:tc>
        <w:tc>
          <w:tcPr>
            <w:tcW w:w="992" w:type="dxa"/>
            <w:tcBorders>
              <w:top w:val="single" w:sz="4" w:space="0" w:color="auto"/>
              <w:bottom w:val="single" w:sz="4" w:space="0" w:color="auto"/>
            </w:tcBorders>
            <w:shd w:val="clear" w:color="auto" w:fill="auto"/>
            <w:vAlign w:val="center"/>
          </w:tcPr>
          <w:p w14:paraId="0247953E" w14:textId="77777777" w:rsidR="00801B25" w:rsidRPr="00131E95" w:rsidRDefault="00801B25" w:rsidP="00457361">
            <w:pPr>
              <w:spacing w:after="0" w:line="240" w:lineRule="auto"/>
              <w:jc w:val="center"/>
              <w:rPr>
                <w:rFonts w:ascii="Times New Roman" w:eastAsia="Times New Roman" w:hAnsi="Times New Roman" w:cs="Times New Roman"/>
                <w:i/>
                <w:sz w:val="20"/>
                <w:szCs w:val="20"/>
              </w:rPr>
            </w:pPr>
            <w:r w:rsidRPr="00131E95">
              <w:rPr>
                <w:rFonts w:ascii="Times New Roman" w:eastAsia="Times New Roman" w:hAnsi="Times New Roman" w:cs="Times New Roman"/>
                <w:i/>
                <w:sz w:val="20"/>
                <w:szCs w:val="20"/>
              </w:rPr>
              <w:t>R</w:t>
            </w:r>
            <w:r w:rsidRPr="00131E95">
              <w:rPr>
                <w:rFonts w:ascii="Times New Roman" w:eastAsia="Times New Roman" w:hAnsi="Times New Roman" w:cs="Times New Roman"/>
                <w:i/>
                <w:sz w:val="20"/>
                <w:szCs w:val="20"/>
                <w:vertAlign w:val="superscript"/>
              </w:rPr>
              <w:t>2</w:t>
            </w:r>
          </w:p>
        </w:tc>
        <w:tc>
          <w:tcPr>
            <w:tcW w:w="992" w:type="dxa"/>
            <w:tcBorders>
              <w:top w:val="single" w:sz="4" w:space="0" w:color="auto"/>
              <w:bottom w:val="single" w:sz="4" w:space="0" w:color="auto"/>
            </w:tcBorders>
            <w:shd w:val="clear" w:color="auto" w:fill="auto"/>
            <w:vAlign w:val="center"/>
          </w:tcPr>
          <w:p w14:paraId="0F35278B" w14:textId="77777777" w:rsidR="00801B25" w:rsidRPr="00131E95" w:rsidRDefault="00801B25" w:rsidP="00457361">
            <w:pPr>
              <w:spacing w:after="0" w:line="240" w:lineRule="auto"/>
              <w:jc w:val="center"/>
              <w:rPr>
                <w:rFonts w:ascii="Times New Roman" w:eastAsia="Times New Roman" w:hAnsi="Times New Roman" w:cs="Times New Roman"/>
                <w:i/>
                <w:sz w:val="20"/>
                <w:szCs w:val="20"/>
              </w:rPr>
            </w:pPr>
            <w:r w:rsidRPr="00131E95">
              <w:rPr>
                <w:rFonts w:ascii="Times New Roman" w:eastAsia="Times New Roman" w:hAnsi="Times New Roman" w:cs="Times New Roman"/>
                <w:i/>
                <w:sz w:val="20"/>
                <w:szCs w:val="20"/>
              </w:rPr>
              <w:t>BIC</w:t>
            </w:r>
          </w:p>
        </w:tc>
        <w:tc>
          <w:tcPr>
            <w:tcW w:w="993" w:type="dxa"/>
            <w:tcBorders>
              <w:top w:val="single" w:sz="4" w:space="0" w:color="auto"/>
              <w:bottom w:val="single" w:sz="4" w:space="0" w:color="auto"/>
            </w:tcBorders>
            <w:shd w:val="clear" w:color="auto" w:fill="auto"/>
            <w:vAlign w:val="center"/>
          </w:tcPr>
          <w:p w14:paraId="053AC5EF" w14:textId="77777777" w:rsidR="00801B25" w:rsidRPr="00131E95" w:rsidRDefault="00801B25" w:rsidP="00457361">
            <w:pPr>
              <w:spacing w:after="0" w:line="240" w:lineRule="auto"/>
              <w:jc w:val="center"/>
              <w:rPr>
                <w:rFonts w:ascii="Times New Roman" w:eastAsia="Times New Roman" w:hAnsi="Times New Roman" w:cs="Times New Roman"/>
                <w:i/>
                <w:sz w:val="20"/>
                <w:szCs w:val="20"/>
              </w:rPr>
            </w:pPr>
            <w:r w:rsidRPr="00131E95">
              <w:rPr>
                <w:rFonts w:ascii="Times New Roman" w:eastAsia="Times New Roman" w:hAnsi="Times New Roman" w:cs="Times New Roman"/>
                <w:i/>
                <w:sz w:val="20"/>
                <w:szCs w:val="20"/>
              </w:rPr>
              <w:t>Sig. (p)</w:t>
            </w:r>
          </w:p>
        </w:tc>
      </w:tr>
      <w:tr w:rsidR="00801B25" w:rsidRPr="00131E95" w14:paraId="20C00FD7" w14:textId="77777777" w:rsidTr="00E04097">
        <w:trPr>
          <w:trHeight w:val="214"/>
        </w:trPr>
        <w:tc>
          <w:tcPr>
            <w:tcW w:w="2418" w:type="dxa"/>
            <w:tcBorders>
              <w:top w:val="single" w:sz="4" w:space="0" w:color="auto"/>
            </w:tcBorders>
            <w:shd w:val="clear" w:color="auto" w:fill="auto"/>
            <w:noWrap/>
            <w:vAlign w:val="center"/>
            <w:hideMark/>
          </w:tcPr>
          <w:p w14:paraId="2ADD0604" w14:textId="77777777" w:rsidR="00801B25" w:rsidRPr="00131E95" w:rsidRDefault="00801B25" w:rsidP="00457361">
            <w:pPr>
              <w:spacing w:after="0" w:line="240" w:lineRule="auto"/>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Pig farming</w:t>
            </w:r>
          </w:p>
        </w:tc>
        <w:tc>
          <w:tcPr>
            <w:tcW w:w="992" w:type="dxa"/>
            <w:tcBorders>
              <w:top w:val="single" w:sz="4" w:space="0" w:color="auto"/>
            </w:tcBorders>
            <w:shd w:val="clear" w:color="auto" w:fill="auto"/>
            <w:noWrap/>
            <w:vAlign w:val="center"/>
            <w:hideMark/>
          </w:tcPr>
          <w:p w14:paraId="7C3C8232"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0.615</w:t>
            </w:r>
          </w:p>
        </w:tc>
        <w:tc>
          <w:tcPr>
            <w:tcW w:w="992" w:type="dxa"/>
            <w:tcBorders>
              <w:top w:val="single" w:sz="4" w:space="0" w:color="auto"/>
            </w:tcBorders>
            <w:shd w:val="clear" w:color="auto" w:fill="auto"/>
            <w:noWrap/>
            <w:vAlign w:val="center"/>
            <w:hideMark/>
          </w:tcPr>
          <w:p w14:paraId="385BA197"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-1.295</w:t>
            </w:r>
          </w:p>
        </w:tc>
        <w:tc>
          <w:tcPr>
            <w:tcW w:w="993" w:type="dxa"/>
            <w:tcBorders>
              <w:top w:val="single" w:sz="4" w:space="0" w:color="auto"/>
            </w:tcBorders>
            <w:shd w:val="clear" w:color="auto" w:fill="auto"/>
            <w:noWrap/>
            <w:vAlign w:val="center"/>
            <w:hideMark/>
          </w:tcPr>
          <w:p w14:paraId="2E52E736"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0.089</w:t>
            </w:r>
          </w:p>
        </w:tc>
        <w:tc>
          <w:tcPr>
            <w:tcW w:w="992" w:type="dxa"/>
            <w:tcBorders>
              <w:top w:val="single" w:sz="4" w:space="0" w:color="auto"/>
            </w:tcBorders>
            <w:shd w:val="clear" w:color="auto" w:fill="auto"/>
            <w:noWrap/>
            <w:vAlign w:val="center"/>
            <w:hideMark/>
          </w:tcPr>
          <w:p w14:paraId="3D7CD5CA"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0.616</w:t>
            </w:r>
          </w:p>
        </w:tc>
        <w:tc>
          <w:tcPr>
            <w:tcW w:w="992" w:type="dxa"/>
            <w:tcBorders>
              <w:top w:val="single" w:sz="4" w:space="0" w:color="auto"/>
            </w:tcBorders>
            <w:shd w:val="clear" w:color="auto" w:fill="auto"/>
            <w:noWrap/>
            <w:vAlign w:val="center"/>
            <w:hideMark/>
          </w:tcPr>
          <w:p w14:paraId="792271AF"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-1.304</w:t>
            </w:r>
          </w:p>
        </w:tc>
        <w:tc>
          <w:tcPr>
            <w:tcW w:w="993" w:type="dxa"/>
            <w:tcBorders>
              <w:top w:val="single" w:sz="4" w:space="0" w:color="auto"/>
            </w:tcBorders>
            <w:shd w:val="clear" w:color="auto" w:fill="auto"/>
            <w:noWrap/>
            <w:vAlign w:val="center"/>
            <w:hideMark/>
          </w:tcPr>
          <w:p w14:paraId="39703578"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0.102</w:t>
            </w:r>
          </w:p>
        </w:tc>
      </w:tr>
      <w:tr w:rsidR="00801B25" w:rsidRPr="00131E95" w14:paraId="6A50D061" w14:textId="77777777" w:rsidTr="00E04097">
        <w:trPr>
          <w:trHeight w:val="214"/>
        </w:trPr>
        <w:tc>
          <w:tcPr>
            <w:tcW w:w="2418" w:type="dxa"/>
            <w:tcBorders>
              <w:bottom w:val="nil"/>
            </w:tcBorders>
            <w:shd w:val="clear" w:color="auto" w:fill="auto"/>
            <w:noWrap/>
            <w:vAlign w:val="center"/>
            <w:hideMark/>
          </w:tcPr>
          <w:p w14:paraId="032C7D61" w14:textId="77777777" w:rsidR="00801B25" w:rsidRPr="00131E95" w:rsidRDefault="00801B25" w:rsidP="00457361">
            <w:pPr>
              <w:spacing w:after="0" w:line="240" w:lineRule="auto"/>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Living activities (pop.)</w:t>
            </w:r>
          </w:p>
        </w:tc>
        <w:tc>
          <w:tcPr>
            <w:tcW w:w="992" w:type="dxa"/>
            <w:tcBorders>
              <w:bottom w:val="nil"/>
            </w:tcBorders>
            <w:shd w:val="clear" w:color="auto" w:fill="auto"/>
            <w:noWrap/>
            <w:vAlign w:val="center"/>
            <w:hideMark/>
          </w:tcPr>
          <w:p w14:paraId="5CD2B6A5"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0.602</w:t>
            </w:r>
          </w:p>
        </w:tc>
        <w:tc>
          <w:tcPr>
            <w:tcW w:w="992" w:type="dxa"/>
            <w:tcBorders>
              <w:bottom w:val="nil"/>
            </w:tcBorders>
            <w:shd w:val="clear" w:color="auto" w:fill="auto"/>
            <w:noWrap/>
            <w:vAlign w:val="center"/>
            <w:hideMark/>
          </w:tcPr>
          <w:p w14:paraId="1AB5D1EE"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-1.260</w:t>
            </w:r>
          </w:p>
        </w:tc>
        <w:tc>
          <w:tcPr>
            <w:tcW w:w="993" w:type="dxa"/>
            <w:tcBorders>
              <w:bottom w:val="nil"/>
            </w:tcBorders>
            <w:shd w:val="clear" w:color="auto" w:fill="auto"/>
            <w:noWrap/>
            <w:vAlign w:val="center"/>
            <w:hideMark/>
          </w:tcPr>
          <w:p w14:paraId="4C4356DA"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0.573</w:t>
            </w:r>
          </w:p>
        </w:tc>
        <w:tc>
          <w:tcPr>
            <w:tcW w:w="992" w:type="dxa"/>
            <w:tcBorders>
              <w:bottom w:val="nil"/>
            </w:tcBorders>
            <w:shd w:val="clear" w:color="auto" w:fill="auto"/>
            <w:noWrap/>
            <w:vAlign w:val="center"/>
            <w:hideMark/>
          </w:tcPr>
          <w:p w14:paraId="4E67B64C"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0.598</w:t>
            </w:r>
          </w:p>
        </w:tc>
        <w:tc>
          <w:tcPr>
            <w:tcW w:w="992" w:type="dxa"/>
            <w:tcBorders>
              <w:bottom w:val="nil"/>
            </w:tcBorders>
            <w:shd w:val="clear" w:color="auto" w:fill="auto"/>
            <w:noWrap/>
            <w:vAlign w:val="center"/>
            <w:hideMark/>
          </w:tcPr>
          <w:p w14:paraId="7BC957EC"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-1.259</w:t>
            </w:r>
          </w:p>
        </w:tc>
        <w:tc>
          <w:tcPr>
            <w:tcW w:w="993" w:type="dxa"/>
            <w:tcBorders>
              <w:bottom w:val="nil"/>
            </w:tcBorders>
            <w:shd w:val="clear" w:color="auto" w:fill="auto"/>
            <w:noWrap/>
            <w:vAlign w:val="center"/>
            <w:hideMark/>
          </w:tcPr>
          <w:p w14:paraId="763F0286"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0.583</w:t>
            </w:r>
          </w:p>
        </w:tc>
      </w:tr>
      <w:tr w:rsidR="00801B25" w:rsidRPr="00131E95" w14:paraId="64959B53" w14:textId="77777777" w:rsidTr="00E04097">
        <w:trPr>
          <w:trHeight w:val="214"/>
        </w:trPr>
        <w:tc>
          <w:tcPr>
            <w:tcW w:w="2418" w:type="dxa"/>
            <w:tcBorders>
              <w:top w:val="nil"/>
              <w:bottom w:val="nil"/>
            </w:tcBorders>
            <w:shd w:val="clear" w:color="auto" w:fill="auto"/>
            <w:noWrap/>
            <w:vAlign w:val="center"/>
            <w:hideMark/>
          </w:tcPr>
          <w:p w14:paraId="39570343" w14:textId="77777777" w:rsidR="00801B25" w:rsidRPr="00131E95" w:rsidRDefault="00801B25" w:rsidP="00457361">
            <w:pPr>
              <w:spacing w:after="0" w:line="240" w:lineRule="auto"/>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Other animals</w:t>
            </w:r>
          </w:p>
        </w:tc>
        <w:tc>
          <w:tcPr>
            <w:tcW w:w="992" w:type="dxa"/>
            <w:tcBorders>
              <w:top w:val="nil"/>
              <w:bottom w:val="nil"/>
            </w:tcBorders>
            <w:shd w:val="clear" w:color="auto" w:fill="auto"/>
            <w:noWrap/>
            <w:vAlign w:val="center"/>
            <w:hideMark/>
          </w:tcPr>
          <w:p w14:paraId="5A24FC00"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0.586</w:t>
            </w:r>
          </w:p>
        </w:tc>
        <w:tc>
          <w:tcPr>
            <w:tcW w:w="992" w:type="dxa"/>
            <w:tcBorders>
              <w:top w:val="nil"/>
              <w:bottom w:val="nil"/>
            </w:tcBorders>
            <w:shd w:val="clear" w:color="auto" w:fill="auto"/>
            <w:noWrap/>
            <w:vAlign w:val="center"/>
            <w:hideMark/>
          </w:tcPr>
          <w:p w14:paraId="57E483F6"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-1.160</w:t>
            </w:r>
          </w:p>
        </w:tc>
        <w:tc>
          <w:tcPr>
            <w:tcW w:w="993" w:type="dxa"/>
            <w:tcBorders>
              <w:top w:val="nil"/>
              <w:bottom w:val="nil"/>
            </w:tcBorders>
            <w:shd w:val="clear" w:color="auto" w:fill="auto"/>
            <w:noWrap/>
            <w:vAlign w:val="center"/>
            <w:hideMark/>
          </w:tcPr>
          <w:p w14:paraId="74A746C9"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0.917</w:t>
            </w:r>
          </w:p>
        </w:tc>
        <w:tc>
          <w:tcPr>
            <w:tcW w:w="992" w:type="dxa"/>
            <w:tcBorders>
              <w:top w:val="nil"/>
              <w:bottom w:val="nil"/>
            </w:tcBorders>
            <w:shd w:val="clear" w:color="auto" w:fill="auto"/>
            <w:noWrap/>
            <w:vAlign w:val="center"/>
            <w:hideMark/>
          </w:tcPr>
          <w:p w14:paraId="505385BA"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0.588</w:t>
            </w:r>
          </w:p>
        </w:tc>
        <w:tc>
          <w:tcPr>
            <w:tcW w:w="992" w:type="dxa"/>
            <w:tcBorders>
              <w:top w:val="nil"/>
              <w:bottom w:val="nil"/>
            </w:tcBorders>
            <w:shd w:val="clear" w:color="auto" w:fill="auto"/>
            <w:noWrap/>
            <w:vAlign w:val="center"/>
            <w:hideMark/>
          </w:tcPr>
          <w:p w14:paraId="2F3E2263"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-1.172</w:t>
            </w:r>
          </w:p>
        </w:tc>
        <w:tc>
          <w:tcPr>
            <w:tcW w:w="993" w:type="dxa"/>
            <w:tcBorders>
              <w:top w:val="nil"/>
              <w:bottom w:val="nil"/>
            </w:tcBorders>
            <w:shd w:val="clear" w:color="auto" w:fill="auto"/>
            <w:noWrap/>
            <w:vAlign w:val="center"/>
            <w:hideMark/>
          </w:tcPr>
          <w:p w14:paraId="7DBA066E"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0.930</w:t>
            </w:r>
          </w:p>
        </w:tc>
      </w:tr>
      <w:tr w:rsidR="00801B25" w:rsidRPr="00131E95" w14:paraId="298E29CB" w14:textId="77777777" w:rsidTr="00E04097">
        <w:trPr>
          <w:trHeight w:val="214"/>
        </w:trPr>
        <w:tc>
          <w:tcPr>
            <w:tcW w:w="2418" w:type="dxa"/>
            <w:tcBorders>
              <w:top w:val="nil"/>
              <w:bottom w:val="nil"/>
            </w:tcBorders>
            <w:shd w:val="clear" w:color="auto" w:fill="auto"/>
            <w:noWrap/>
            <w:vAlign w:val="center"/>
            <w:hideMark/>
          </w:tcPr>
          <w:p w14:paraId="5A74B89C" w14:textId="77777777" w:rsidR="00801B25" w:rsidRPr="00131E95" w:rsidRDefault="00801B25" w:rsidP="00457361">
            <w:pPr>
              <w:spacing w:after="0" w:line="240" w:lineRule="auto"/>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Land uses</w:t>
            </w:r>
          </w:p>
        </w:tc>
        <w:tc>
          <w:tcPr>
            <w:tcW w:w="992" w:type="dxa"/>
            <w:tcBorders>
              <w:top w:val="nil"/>
              <w:bottom w:val="nil"/>
            </w:tcBorders>
            <w:shd w:val="clear" w:color="auto" w:fill="auto"/>
            <w:noWrap/>
            <w:vAlign w:val="center"/>
            <w:hideMark/>
          </w:tcPr>
          <w:p w14:paraId="4ADB235F"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0.000</w:t>
            </w:r>
          </w:p>
        </w:tc>
        <w:tc>
          <w:tcPr>
            <w:tcW w:w="992" w:type="dxa"/>
            <w:tcBorders>
              <w:top w:val="nil"/>
              <w:bottom w:val="nil"/>
            </w:tcBorders>
            <w:shd w:val="clear" w:color="auto" w:fill="auto"/>
            <w:noWrap/>
            <w:vAlign w:val="center"/>
            <w:hideMark/>
          </w:tcPr>
          <w:p w14:paraId="53E8C02A"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-0.378</w:t>
            </w:r>
          </w:p>
        </w:tc>
        <w:tc>
          <w:tcPr>
            <w:tcW w:w="993" w:type="dxa"/>
            <w:tcBorders>
              <w:top w:val="nil"/>
              <w:bottom w:val="nil"/>
            </w:tcBorders>
            <w:shd w:val="clear" w:color="auto" w:fill="auto"/>
            <w:noWrap/>
            <w:vAlign w:val="center"/>
            <w:hideMark/>
          </w:tcPr>
          <w:p w14:paraId="2320DE21"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0.900</w:t>
            </w:r>
          </w:p>
        </w:tc>
        <w:tc>
          <w:tcPr>
            <w:tcW w:w="992" w:type="dxa"/>
            <w:tcBorders>
              <w:top w:val="nil"/>
              <w:bottom w:val="nil"/>
            </w:tcBorders>
            <w:shd w:val="clear" w:color="auto" w:fill="auto"/>
            <w:noWrap/>
            <w:vAlign w:val="center"/>
            <w:hideMark/>
          </w:tcPr>
          <w:p w14:paraId="3EF66DC8"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0.000</w:t>
            </w:r>
          </w:p>
        </w:tc>
        <w:tc>
          <w:tcPr>
            <w:tcW w:w="992" w:type="dxa"/>
            <w:tcBorders>
              <w:top w:val="nil"/>
              <w:bottom w:val="nil"/>
            </w:tcBorders>
            <w:shd w:val="clear" w:color="auto" w:fill="auto"/>
            <w:noWrap/>
            <w:vAlign w:val="center"/>
            <w:hideMark/>
          </w:tcPr>
          <w:p w14:paraId="0EDE6AAD"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-0.387</w:t>
            </w:r>
          </w:p>
        </w:tc>
        <w:tc>
          <w:tcPr>
            <w:tcW w:w="993" w:type="dxa"/>
            <w:tcBorders>
              <w:top w:val="nil"/>
              <w:bottom w:val="nil"/>
            </w:tcBorders>
            <w:shd w:val="clear" w:color="auto" w:fill="auto"/>
            <w:noWrap/>
            <w:vAlign w:val="center"/>
            <w:hideMark/>
          </w:tcPr>
          <w:p w14:paraId="05AF1A3C"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0.901</w:t>
            </w:r>
          </w:p>
        </w:tc>
      </w:tr>
      <w:tr w:rsidR="00801B25" w:rsidRPr="00131E95" w14:paraId="031A1BDD" w14:textId="77777777" w:rsidTr="00E04097">
        <w:trPr>
          <w:trHeight w:val="257"/>
        </w:trPr>
        <w:tc>
          <w:tcPr>
            <w:tcW w:w="2418" w:type="dxa"/>
            <w:tcBorders>
              <w:top w:val="nil"/>
              <w:bottom w:val="nil"/>
            </w:tcBorders>
            <w:shd w:val="clear" w:color="auto" w:fill="auto"/>
            <w:noWrap/>
            <w:vAlign w:val="center"/>
            <w:hideMark/>
          </w:tcPr>
          <w:p w14:paraId="4DE61ADA" w14:textId="77777777" w:rsidR="00801B25" w:rsidRPr="00131E95" w:rsidRDefault="00801B25" w:rsidP="00457361">
            <w:pPr>
              <w:spacing w:after="0" w:line="240" w:lineRule="auto"/>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Industrial production</w:t>
            </w:r>
          </w:p>
        </w:tc>
        <w:tc>
          <w:tcPr>
            <w:tcW w:w="992" w:type="dxa"/>
            <w:tcBorders>
              <w:top w:val="nil"/>
              <w:bottom w:val="nil"/>
            </w:tcBorders>
            <w:shd w:val="clear" w:color="auto" w:fill="auto"/>
            <w:noWrap/>
            <w:vAlign w:val="center"/>
            <w:hideMark/>
          </w:tcPr>
          <w:p w14:paraId="0FA0E953"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0.027</w:t>
            </w:r>
          </w:p>
        </w:tc>
        <w:tc>
          <w:tcPr>
            <w:tcW w:w="992" w:type="dxa"/>
            <w:tcBorders>
              <w:top w:val="nil"/>
              <w:bottom w:val="nil"/>
            </w:tcBorders>
            <w:shd w:val="clear" w:color="auto" w:fill="auto"/>
            <w:noWrap/>
            <w:vAlign w:val="center"/>
            <w:hideMark/>
          </w:tcPr>
          <w:p w14:paraId="2B23DD9C"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-0.366</w:t>
            </w:r>
          </w:p>
        </w:tc>
        <w:tc>
          <w:tcPr>
            <w:tcW w:w="993" w:type="dxa"/>
            <w:tcBorders>
              <w:top w:val="nil"/>
              <w:bottom w:val="nil"/>
            </w:tcBorders>
            <w:shd w:val="clear" w:color="auto" w:fill="auto"/>
            <w:noWrap/>
            <w:vAlign w:val="center"/>
            <w:hideMark/>
          </w:tcPr>
          <w:p w14:paraId="19F975F4"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0.962</w:t>
            </w:r>
          </w:p>
        </w:tc>
        <w:tc>
          <w:tcPr>
            <w:tcW w:w="992" w:type="dxa"/>
            <w:tcBorders>
              <w:top w:val="nil"/>
              <w:bottom w:val="nil"/>
            </w:tcBorders>
            <w:shd w:val="clear" w:color="auto" w:fill="auto"/>
            <w:noWrap/>
            <w:vAlign w:val="center"/>
            <w:hideMark/>
          </w:tcPr>
          <w:p w14:paraId="122EC1AC"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0.000</w:t>
            </w:r>
          </w:p>
        </w:tc>
        <w:tc>
          <w:tcPr>
            <w:tcW w:w="992" w:type="dxa"/>
            <w:tcBorders>
              <w:top w:val="nil"/>
              <w:bottom w:val="nil"/>
            </w:tcBorders>
            <w:shd w:val="clear" w:color="auto" w:fill="auto"/>
            <w:noWrap/>
            <w:vAlign w:val="center"/>
            <w:hideMark/>
          </w:tcPr>
          <w:p w14:paraId="26C8A785"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-0.387</w:t>
            </w:r>
          </w:p>
        </w:tc>
        <w:tc>
          <w:tcPr>
            <w:tcW w:w="993" w:type="dxa"/>
            <w:tcBorders>
              <w:top w:val="nil"/>
              <w:bottom w:val="nil"/>
            </w:tcBorders>
            <w:shd w:val="clear" w:color="auto" w:fill="auto"/>
            <w:noWrap/>
            <w:vAlign w:val="center"/>
            <w:hideMark/>
          </w:tcPr>
          <w:p w14:paraId="7ACF7074"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0.901</w:t>
            </w:r>
          </w:p>
        </w:tc>
      </w:tr>
      <w:tr w:rsidR="00801B25" w:rsidRPr="00131E95" w14:paraId="26CB20A7" w14:textId="77777777" w:rsidTr="00E04097">
        <w:trPr>
          <w:trHeight w:val="257"/>
        </w:trPr>
        <w:tc>
          <w:tcPr>
            <w:tcW w:w="2418" w:type="dxa"/>
            <w:tcBorders>
              <w:top w:val="nil"/>
              <w:bottom w:val="single" w:sz="4" w:space="0" w:color="auto"/>
            </w:tcBorders>
            <w:shd w:val="clear" w:color="auto" w:fill="auto"/>
            <w:noWrap/>
            <w:vAlign w:val="center"/>
            <w:hideMark/>
          </w:tcPr>
          <w:p w14:paraId="1BAB9B5E" w14:textId="77777777" w:rsidR="00801B25" w:rsidRPr="00131E95" w:rsidRDefault="00801B25" w:rsidP="00457361">
            <w:pPr>
              <w:spacing w:after="0" w:line="240" w:lineRule="auto"/>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lastRenderedPageBreak/>
              <w:t>Services, hospitals</w:t>
            </w:r>
          </w:p>
        </w:tc>
        <w:tc>
          <w:tcPr>
            <w:tcW w:w="992" w:type="dxa"/>
            <w:tcBorders>
              <w:top w:val="nil"/>
              <w:bottom w:val="single" w:sz="4" w:space="0" w:color="auto"/>
            </w:tcBorders>
            <w:shd w:val="clear" w:color="auto" w:fill="auto"/>
            <w:noWrap/>
            <w:vAlign w:val="center"/>
            <w:hideMark/>
          </w:tcPr>
          <w:p w14:paraId="217433D4"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0.000</w:t>
            </w:r>
          </w:p>
        </w:tc>
        <w:tc>
          <w:tcPr>
            <w:tcW w:w="992" w:type="dxa"/>
            <w:tcBorders>
              <w:top w:val="nil"/>
              <w:bottom w:val="single" w:sz="4" w:space="0" w:color="auto"/>
            </w:tcBorders>
            <w:shd w:val="clear" w:color="auto" w:fill="auto"/>
            <w:noWrap/>
            <w:vAlign w:val="center"/>
            <w:hideMark/>
          </w:tcPr>
          <w:p w14:paraId="01F50BDC"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-0.378</w:t>
            </w:r>
          </w:p>
        </w:tc>
        <w:tc>
          <w:tcPr>
            <w:tcW w:w="993" w:type="dxa"/>
            <w:tcBorders>
              <w:top w:val="nil"/>
              <w:bottom w:val="single" w:sz="4" w:space="0" w:color="auto"/>
            </w:tcBorders>
            <w:shd w:val="clear" w:color="auto" w:fill="auto"/>
            <w:noWrap/>
            <w:vAlign w:val="center"/>
            <w:hideMark/>
          </w:tcPr>
          <w:p w14:paraId="30D4A11C"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0.900</w:t>
            </w:r>
          </w:p>
        </w:tc>
        <w:tc>
          <w:tcPr>
            <w:tcW w:w="992" w:type="dxa"/>
            <w:tcBorders>
              <w:top w:val="nil"/>
              <w:bottom w:val="single" w:sz="4" w:space="0" w:color="auto"/>
            </w:tcBorders>
            <w:shd w:val="clear" w:color="auto" w:fill="auto"/>
            <w:noWrap/>
            <w:vAlign w:val="center"/>
            <w:hideMark/>
          </w:tcPr>
          <w:p w14:paraId="68356CC3"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0.000</w:t>
            </w:r>
          </w:p>
        </w:tc>
        <w:tc>
          <w:tcPr>
            <w:tcW w:w="992" w:type="dxa"/>
            <w:tcBorders>
              <w:top w:val="nil"/>
              <w:bottom w:val="single" w:sz="4" w:space="0" w:color="auto"/>
            </w:tcBorders>
            <w:shd w:val="clear" w:color="auto" w:fill="auto"/>
            <w:noWrap/>
            <w:vAlign w:val="center"/>
            <w:hideMark/>
          </w:tcPr>
          <w:p w14:paraId="649A7185"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-0.387</w:t>
            </w:r>
          </w:p>
        </w:tc>
        <w:tc>
          <w:tcPr>
            <w:tcW w:w="993" w:type="dxa"/>
            <w:tcBorders>
              <w:top w:val="nil"/>
              <w:bottom w:val="single" w:sz="4" w:space="0" w:color="auto"/>
            </w:tcBorders>
            <w:shd w:val="clear" w:color="auto" w:fill="auto"/>
            <w:noWrap/>
            <w:vAlign w:val="center"/>
            <w:hideMark/>
          </w:tcPr>
          <w:p w14:paraId="1401DEC0" w14:textId="77777777" w:rsidR="00801B25" w:rsidRPr="00131E95" w:rsidRDefault="00801B25" w:rsidP="00457361">
            <w:pPr>
              <w:spacing w:after="0" w:line="240" w:lineRule="auto"/>
              <w:jc w:val="center"/>
              <w:rPr>
                <w:rFonts w:ascii="Times New Roman" w:eastAsia="Times New Roman" w:hAnsi="Times New Roman" w:cs="Times New Roman"/>
                <w:sz w:val="20"/>
                <w:szCs w:val="20"/>
              </w:rPr>
            </w:pPr>
            <w:r w:rsidRPr="00131E95">
              <w:rPr>
                <w:rFonts w:ascii="Times New Roman" w:eastAsia="Times New Roman" w:hAnsi="Times New Roman" w:cs="Times New Roman"/>
                <w:sz w:val="20"/>
                <w:szCs w:val="20"/>
              </w:rPr>
              <w:t>0.901</w:t>
            </w:r>
          </w:p>
        </w:tc>
      </w:tr>
    </w:tbl>
    <w:p w14:paraId="77E91F0F" w14:textId="77777777" w:rsidR="00801B25" w:rsidRPr="00131E95" w:rsidRDefault="00801B25" w:rsidP="006D7031">
      <w:pPr>
        <w:spacing w:before="80" w:after="0" w:line="240" w:lineRule="auto"/>
        <w:ind w:firstLine="340"/>
        <w:jc w:val="both"/>
        <w:rPr>
          <w:rFonts w:ascii="Times New Roman" w:hAnsi="Times New Roman" w:cs="Times New Roman"/>
        </w:rPr>
        <w:sectPr w:rsidR="00801B25" w:rsidRPr="00131E95" w:rsidSect="00801B25">
          <w:type w:val="continuous"/>
          <w:pgSz w:w="11907" w:h="16840" w:code="9"/>
          <w:pgMar w:top="2041" w:right="1418" w:bottom="2438" w:left="1418" w:header="1531" w:footer="2098" w:gutter="0"/>
          <w:cols w:space="567"/>
          <w:docGrid w:linePitch="360"/>
        </w:sectPr>
      </w:pPr>
    </w:p>
    <w:p w14:paraId="0586C1A6" w14:textId="1F7F3D33" w:rsidR="00801B25" w:rsidRPr="00131E95" w:rsidRDefault="00801B25" w:rsidP="00801B25">
      <w:pPr>
        <w:spacing w:before="80" w:after="0" w:line="240" w:lineRule="auto"/>
        <w:ind w:firstLine="340"/>
        <w:jc w:val="both"/>
        <w:rPr>
          <w:rFonts w:ascii="Times New Roman" w:hAnsi="Times New Roman" w:cs="Times New Roman"/>
        </w:rPr>
      </w:pPr>
      <w:r w:rsidRPr="00131E95">
        <w:rPr>
          <w:rFonts w:ascii="Times New Roman" w:hAnsi="Times New Roman" w:cs="Times New Roman"/>
        </w:rPr>
        <w:lastRenderedPageBreak/>
        <w:t xml:space="preserve">According to the data in Table </w:t>
      </w:r>
      <w:r w:rsidR="0055405C">
        <w:rPr>
          <w:rFonts w:ascii="Times New Roman" w:hAnsi="Times New Roman" w:cs="Times New Roman"/>
        </w:rPr>
        <w:t>3</w:t>
      </w:r>
      <w:r w:rsidRPr="00131E95">
        <w:rPr>
          <w:rFonts w:ascii="Times New Roman" w:hAnsi="Times New Roman" w:cs="Times New Roman"/>
        </w:rPr>
        <w:t>, only the independent variable “Pig farming” satisfies the acceptable level of statistical significance (p = 0,102). The BIC statistic of this variable is also the lowest among the variables included in the model. In this case, BIC</w:t>
      </w:r>
      <w:r w:rsidRPr="00131E95">
        <w:rPr>
          <w:rFonts w:ascii="Times New Roman" w:hAnsi="Times New Roman" w:cs="Times New Roman"/>
          <w:vertAlign w:val="subscript"/>
        </w:rPr>
        <w:t>min</w:t>
      </w:r>
      <w:r w:rsidRPr="00131E95">
        <w:rPr>
          <w:rFonts w:ascii="Times New Roman" w:hAnsi="Times New Roman" w:cs="Times New Roman"/>
        </w:rPr>
        <w:t xml:space="preserve"> = BIC</w:t>
      </w:r>
      <w:r w:rsidRPr="00131E95">
        <w:rPr>
          <w:rFonts w:ascii="Times New Roman" w:hAnsi="Times New Roman" w:cs="Times New Roman"/>
          <w:vertAlign w:val="subscript"/>
        </w:rPr>
        <w:t>"pig farming"</w:t>
      </w:r>
      <w:r w:rsidRPr="00131E95">
        <w:rPr>
          <w:rFonts w:ascii="Times New Roman" w:hAnsi="Times New Roman" w:cs="Times New Roman"/>
        </w:rPr>
        <w:t xml:space="preserve"> and Δ</w:t>
      </w:r>
      <w:r w:rsidRPr="00131E95">
        <w:rPr>
          <w:rFonts w:ascii="Times New Roman" w:hAnsi="Times New Roman" w:cs="Times New Roman"/>
          <w:vertAlign w:val="subscript"/>
        </w:rPr>
        <w:t>i</w:t>
      </w:r>
      <w:r w:rsidRPr="00131E95">
        <w:rPr>
          <w:rFonts w:ascii="Times New Roman" w:hAnsi="Times New Roman" w:cs="Times New Roman"/>
        </w:rPr>
        <w:t xml:space="preserve"> = BIC</w:t>
      </w:r>
      <w:r w:rsidRPr="00131E95">
        <w:rPr>
          <w:rFonts w:ascii="Times New Roman" w:hAnsi="Times New Roman" w:cs="Times New Roman"/>
          <w:vertAlign w:val="subscript"/>
        </w:rPr>
        <w:t>i</w:t>
      </w:r>
      <w:r w:rsidRPr="00131E95">
        <w:rPr>
          <w:rFonts w:ascii="Times New Roman" w:hAnsi="Times New Roman" w:cs="Times New Roman"/>
        </w:rPr>
        <w:t xml:space="preserve"> - BIC</w:t>
      </w:r>
      <w:r w:rsidRPr="00131E95">
        <w:rPr>
          <w:rFonts w:ascii="Times New Roman" w:hAnsi="Times New Roman" w:cs="Times New Roman"/>
          <w:vertAlign w:val="subscript"/>
        </w:rPr>
        <w:t>min</w:t>
      </w:r>
      <w:r w:rsidRPr="00131E95">
        <w:rPr>
          <w:rFonts w:ascii="Times New Roman" w:hAnsi="Times New Roman" w:cs="Times New Roman"/>
        </w:rPr>
        <w:t xml:space="preserve"> = 0, for the case of </w:t>
      </w:r>
      <w:r w:rsidRPr="00131E95">
        <w:rPr>
          <w:rFonts w:ascii="Times New Roman" w:hAnsi="Times New Roman" w:cs="Times New Roman"/>
          <w:i/>
        </w:rPr>
        <w:t>i</w:t>
      </w:r>
      <w:r w:rsidRPr="00131E95">
        <w:rPr>
          <w:rFonts w:ascii="Times New Roman" w:hAnsi="Times New Roman" w:cs="Times New Roman"/>
        </w:rPr>
        <w:t xml:space="preserve"> = </w:t>
      </w:r>
      <w:r w:rsidRPr="00131E95">
        <w:rPr>
          <w:rFonts w:ascii="Times New Roman" w:hAnsi="Times New Roman" w:cs="Times New Roman"/>
          <w:i/>
        </w:rPr>
        <w:t>“pig farming”</w:t>
      </w:r>
      <w:r w:rsidRPr="00131E95">
        <w:rPr>
          <w:rFonts w:ascii="Times New Roman" w:hAnsi="Times New Roman" w:cs="Times New Roman"/>
        </w:rPr>
        <w:t>; therefore, the model (forecasting total pollutant load from pig farming) is statistically accepted. The value of R</w:t>
      </w:r>
      <w:r w:rsidRPr="00131E95">
        <w:rPr>
          <w:rFonts w:ascii="Times New Roman" w:hAnsi="Times New Roman" w:cs="Times New Roman"/>
          <w:vertAlign w:val="superscript"/>
        </w:rPr>
        <w:t>2</w:t>
      </w:r>
      <w:r w:rsidRPr="00131E95">
        <w:rPr>
          <w:rFonts w:ascii="Times New Roman" w:hAnsi="Times New Roman" w:cs="Times New Roman"/>
        </w:rPr>
        <w:t xml:space="preserve"> &gt; 0.6, indicates that over 60% of the variation in pollutant load among sub-basins can be explained by the variation of the load accumulated from pig farming. This result confirms that the pollutant load from pig farming has an important contribution to the environmental pressure in the study area. Therefore, special attention should be paid to control this source of pollutants for better environmental protection plan of the district.</w:t>
      </w:r>
    </w:p>
    <w:p w14:paraId="602120FB" w14:textId="77777777" w:rsidR="00801B25" w:rsidRPr="00131E95" w:rsidRDefault="00801B25" w:rsidP="00801B25">
      <w:pPr>
        <w:spacing w:before="80" w:after="0" w:line="240" w:lineRule="auto"/>
        <w:ind w:firstLine="340"/>
        <w:jc w:val="both"/>
        <w:rPr>
          <w:rFonts w:ascii="Times New Roman" w:hAnsi="Times New Roman" w:cs="Times New Roman"/>
        </w:rPr>
      </w:pPr>
      <w:r w:rsidRPr="00131E95">
        <w:rPr>
          <w:rFonts w:ascii="Times New Roman" w:hAnsi="Times New Roman" w:cs="Times New Roman"/>
        </w:rPr>
        <w:t>The spatial distribution patterns of pollutant in the maps is clearly not a random trend. Within the communes, pollutant accumulated highly at the residential clusters and the farms. The pollutant load is also concentrated in low elevation sub-basins e.g. Yen Lu commune has the high load (dark color) in sub-basin near Cau river while other areas is bright color. This finding suggests that environmental management cannot be merely applied according to administrative units but needs to be area specific depending on actual load and loading capacity of the sub-basins.</w:t>
      </w:r>
    </w:p>
    <w:p w14:paraId="46F8EA0D" w14:textId="3569A295" w:rsidR="00801B25" w:rsidRPr="00131E95" w:rsidRDefault="00801B25" w:rsidP="00801B25">
      <w:pPr>
        <w:spacing w:before="80" w:after="0" w:line="240" w:lineRule="auto"/>
        <w:ind w:firstLine="340"/>
        <w:jc w:val="both"/>
        <w:rPr>
          <w:rFonts w:ascii="Times New Roman" w:hAnsi="Times New Roman" w:cs="Times New Roman"/>
          <w:b/>
        </w:rPr>
      </w:pPr>
      <w:r w:rsidRPr="00131E95">
        <w:rPr>
          <w:rFonts w:ascii="Times New Roman" w:hAnsi="Times New Roman" w:cs="Times New Roman"/>
          <w:b/>
        </w:rPr>
        <w:t>Conclusions</w:t>
      </w:r>
    </w:p>
    <w:p w14:paraId="18B9A69E" w14:textId="37A9EA39" w:rsidR="00801B25" w:rsidRPr="00131E95" w:rsidRDefault="00801B25" w:rsidP="00801B25">
      <w:pPr>
        <w:spacing w:before="80" w:after="0" w:line="240" w:lineRule="auto"/>
        <w:ind w:firstLine="340"/>
        <w:jc w:val="both"/>
        <w:rPr>
          <w:rFonts w:ascii="Times New Roman" w:hAnsi="Times New Roman" w:cs="Times New Roman"/>
        </w:rPr>
      </w:pPr>
      <w:r w:rsidRPr="00131E95">
        <w:rPr>
          <w:rFonts w:ascii="Times New Roman" w:hAnsi="Times New Roman" w:cs="Times New Roman"/>
        </w:rPr>
        <w:t>Pollution load from pig farming estimated based on spatial analysis, using coefficients stated in Decision No.154/QD-TCM for Yen Dung district provided a result of 2338</w:t>
      </w:r>
      <w:r w:rsidR="00E04097" w:rsidRPr="00131E95">
        <w:rPr>
          <w:rFonts w:ascii="Times New Roman" w:hAnsi="Times New Roman" w:cs="Times New Roman"/>
        </w:rPr>
        <w:t>.</w:t>
      </w:r>
      <w:r w:rsidRPr="00131E95">
        <w:rPr>
          <w:rFonts w:ascii="Times New Roman" w:hAnsi="Times New Roman" w:cs="Times New Roman"/>
        </w:rPr>
        <w:t>2 (COD); 1311</w:t>
      </w:r>
      <w:r w:rsidR="00E04097" w:rsidRPr="00131E95">
        <w:rPr>
          <w:rFonts w:ascii="Times New Roman" w:hAnsi="Times New Roman" w:cs="Times New Roman"/>
        </w:rPr>
        <w:t>.</w:t>
      </w:r>
      <w:r w:rsidRPr="00131E95">
        <w:rPr>
          <w:rFonts w:ascii="Times New Roman" w:hAnsi="Times New Roman" w:cs="Times New Roman"/>
        </w:rPr>
        <w:t>3 (BOD</w:t>
      </w:r>
      <w:r w:rsidRPr="0055405C">
        <w:rPr>
          <w:rFonts w:ascii="Times New Roman" w:hAnsi="Times New Roman" w:cs="Times New Roman"/>
          <w:vertAlign w:val="subscript"/>
        </w:rPr>
        <w:t>5</w:t>
      </w:r>
      <w:r w:rsidRPr="00131E95">
        <w:rPr>
          <w:rFonts w:ascii="Times New Roman" w:hAnsi="Times New Roman" w:cs="Times New Roman"/>
        </w:rPr>
        <w:t>); 291</w:t>
      </w:r>
      <w:r w:rsidR="00E04097" w:rsidRPr="00131E95">
        <w:rPr>
          <w:rFonts w:ascii="Times New Roman" w:hAnsi="Times New Roman" w:cs="Times New Roman"/>
        </w:rPr>
        <w:t>.</w:t>
      </w:r>
      <w:r w:rsidRPr="00131E95">
        <w:rPr>
          <w:rFonts w:ascii="Times New Roman" w:hAnsi="Times New Roman" w:cs="Times New Roman"/>
        </w:rPr>
        <w:t>0 (N-total) and 91.7 (P-total) tons/year. Compared to the total pollutant load, the source of pollutant from pig farming accounts for a large proportion, from 32-51%.</w:t>
      </w:r>
    </w:p>
    <w:p w14:paraId="2539BB04" w14:textId="77777777" w:rsidR="00801B25" w:rsidRPr="00131E95" w:rsidRDefault="00801B25" w:rsidP="00801B25">
      <w:pPr>
        <w:spacing w:before="80" w:after="0" w:line="240" w:lineRule="auto"/>
        <w:ind w:firstLine="340"/>
        <w:jc w:val="both"/>
        <w:rPr>
          <w:rFonts w:ascii="Times New Roman" w:hAnsi="Times New Roman" w:cs="Times New Roman"/>
        </w:rPr>
      </w:pPr>
      <w:r w:rsidRPr="00131E95">
        <w:rPr>
          <w:rFonts w:ascii="Times New Roman" w:hAnsi="Times New Roman" w:cs="Times New Roman"/>
        </w:rPr>
        <w:t xml:space="preserve">Pollutant sources from pig farming influence significantly the spatial distribution of </w:t>
      </w:r>
      <w:r w:rsidRPr="00131E95">
        <w:rPr>
          <w:rFonts w:ascii="Times New Roman" w:hAnsi="Times New Roman" w:cs="Times New Roman"/>
        </w:rPr>
        <w:lastRenderedPageBreak/>
        <w:t>pollutant load over sub-basins. Statistical coefficient R</w:t>
      </w:r>
      <w:r w:rsidRPr="00131E95">
        <w:rPr>
          <w:rFonts w:ascii="Times New Roman" w:hAnsi="Times New Roman" w:cs="Times New Roman"/>
          <w:vertAlign w:val="superscript"/>
        </w:rPr>
        <w:t>2</w:t>
      </w:r>
      <w:r w:rsidRPr="00131E95">
        <w:rPr>
          <w:rFonts w:ascii="Times New Roman" w:hAnsi="Times New Roman" w:cs="Times New Roman"/>
        </w:rPr>
        <w:t xml:space="preserve"> &gt; 0.6 proves that spatial variation in the pollutant load over sub-basins was due to the pollutant generated from pig farming. The statistical coefficient BICs calculated from the model that predicts total pollutant load based on pig farming also reveal that controlling pollutant generated from pig farming is the most important role in the environmental management for the district. These findings suggest that a special attention need to be paid to the waste management in pig production sector, including both household and big farm scales for ensuring the effectiveness of environmental protection at the locality.</w:t>
      </w:r>
    </w:p>
    <w:p w14:paraId="5637CABD" w14:textId="32C84419" w:rsidR="00801B25" w:rsidRPr="00131E95" w:rsidRDefault="00801B25" w:rsidP="00801B25">
      <w:pPr>
        <w:spacing w:before="80" w:after="0" w:line="240" w:lineRule="auto"/>
        <w:ind w:firstLine="340"/>
        <w:jc w:val="both"/>
        <w:rPr>
          <w:rFonts w:ascii="Times New Roman" w:hAnsi="Times New Roman" w:cs="Times New Roman"/>
        </w:rPr>
      </w:pPr>
      <w:r w:rsidRPr="00131E95">
        <w:rPr>
          <w:rFonts w:ascii="Times New Roman" w:hAnsi="Times New Roman" w:cs="Times New Roman"/>
        </w:rPr>
        <w:t>This study focused only on pollutant load calculated based on factors stated by VEA (2019). Hazardous waste such as dead animals in case of disease has not been mentioned. Therefore, the calculated results do not fully reflect the hazardous and environmental pressure in special cases. Furthermore, factors currently being applied for estimating pollutant load equally across the district. This is also a limitation because it has not yet simulated spatial differences in waste disposal behavior of the dischargers. By applying some modern approaches such as agent-based modelling, it can solve the limitations mentioned above. It is a subject that the authors will present in another paper.</w:t>
      </w:r>
    </w:p>
    <w:p w14:paraId="758B4FDA" w14:textId="71FB1479" w:rsidR="009F30F8" w:rsidRPr="00131E95" w:rsidRDefault="009F30F8" w:rsidP="00801B25">
      <w:pPr>
        <w:spacing w:before="80" w:after="0" w:line="240" w:lineRule="auto"/>
        <w:ind w:firstLine="340"/>
        <w:jc w:val="both"/>
        <w:rPr>
          <w:rFonts w:ascii="Times New Roman" w:hAnsi="Times New Roman" w:cs="Times New Roman"/>
          <w:b/>
        </w:rPr>
      </w:pPr>
      <w:r w:rsidRPr="00131E95">
        <w:rPr>
          <w:rFonts w:ascii="Times New Roman" w:hAnsi="Times New Roman" w:cs="Times New Roman"/>
          <w:b/>
        </w:rPr>
        <w:t>Acknowledgements</w:t>
      </w:r>
    </w:p>
    <w:p w14:paraId="1E485FD1" w14:textId="77777777" w:rsidR="00801B25" w:rsidRPr="00131E95" w:rsidRDefault="00801B25" w:rsidP="00801B25">
      <w:pPr>
        <w:spacing w:before="80" w:after="0" w:line="240" w:lineRule="auto"/>
        <w:ind w:firstLine="340"/>
        <w:jc w:val="both"/>
        <w:rPr>
          <w:rFonts w:ascii="Times New Roman" w:hAnsi="Times New Roman" w:cs="Times New Roman"/>
        </w:rPr>
      </w:pPr>
      <w:r w:rsidRPr="00131E95">
        <w:rPr>
          <w:rFonts w:ascii="Times New Roman" w:hAnsi="Times New Roman" w:cs="Times New Roman"/>
        </w:rPr>
        <w:t>This research is funded by Vietnam National Foundation for Science and Technology Development (NAFOSTED) under grant number 105.99-2018.318".</w:t>
      </w:r>
    </w:p>
    <w:p w14:paraId="7C834C56" w14:textId="6F5B7D7B" w:rsidR="009F30F8" w:rsidRPr="00131E95" w:rsidRDefault="00801B25" w:rsidP="00801B25">
      <w:pPr>
        <w:spacing w:before="80" w:after="0" w:line="240" w:lineRule="auto"/>
        <w:ind w:firstLine="340"/>
        <w:jc w:val="both"/>
        <w:rPr>
          <w:rFonts w:ascii="Times New Roman" w:hAnsi="Times New Roman" w:cs="Times New Roman"/>
        </w:rPr>
      </w:pPr>
      <w:r w:rsidRPr="00131E95">
        <w:rPr>
          <w:rFonts w:ascii="Times New Roman" w:hAnsi="Times New Roman" w:cs="Times New Roman"/>
        </w:rPr>
        <w:t>This paper also used the survey data from ARES AI Program with VNUA (2014-2019) - Contract number: 04-DAVB/2019</w:t>
      </w:r>
      <w:r w:rsidR="009F30F8" w:rsidRPr="00131E95">
        <w:rPr>
          <w:rFonts w:ascii="Times New Roman" w:hAnsi="Times New Roman" w:cs="Times New Roman"/>
        </w:rPr>
        <w:t xml:space="preserve">. </w:t>
      </w:r>
    </w:p>
    <w:p w14:paraId="5414800B" w14:textId="77777777" w:rsidR="009F30F8" w:rsidRPr="00131E95" w:rsidRDefault="009F30F8" w:rsidP="00E86D55">
      <w:pPr>
        <w:spacing w:before="400" w:after="200" w:line="240" w:lineRule="auto"/>
        <w:jc w:val="both"/>
        <w:rPr>
          <w:rFonts w:ascii="Times New Roman" w:hAnsi="Times New Roman" w:cs="Times New Roman"/>
          <w:b/>
        </w:rPr>
      </w:pPr>
      <w:r w:rsidRPr="00131E95">
        <w:rPr>
          <w:rFonts w:ascii="Times New Roman" w:hAnsi="Times New Roman" w:cs="Times New Roman"/>
          <w:b/>
        </w:rPr>
        <w:t>Reference</w:t>
      </w:r>
      <w:r w:rsidR="00E86D55" w:rsidRPr="00131E95">
        <w:rPr>
          <w:rFonts w:ascii="Times New Roman" w:hAnsi="Times New Roman" w:cs="Times New Roman"/>
          <w:b/>
        </w:rPr>
        <w:t>s</w:t>
      </w:r>
    </w:p>
    <w:p w14:paraId="1BF7B92A" w14:textId="07A42A1B" w:rsidR="00801B25" w:rsidRPr="00131E95" w:rsidRDefault="009F30F8" w:rsidP="00124C3C">
      <w:pPr>
        <w:pStyle w:val="ListParagraph"/>
        <w:widowControl w:val="0"/>
        <w:numPr>
          <w:ilvl w:val="0"/>
          <w:numId w:val="32"/>
        </w:numPr>
        <w:autoSpaceDE w:val="0"/>
        <w:autoSpaceDN w:val="0"/>
        <w:adjustRightInd w:val="0"/>
        <w:spacing w:before="40" w:after="0" w:line="240" w:lineRule="auto"/>
        <w:ind w:left="426" w:hanging="426"/>
        <w:rPr>
          <w:noProof/>
          <w:sz w:val="19"/>
          <w:szCs w:val="19"/>
        </w:rPr>
      </w:pPr>
      <w:r w:rsidRPr="00131E95">
        <w:rPr>
          <w:sz w:val="19"/>
          <w:szCs w:val="19"/>
        </w:rPr>
        <w:fldChar w:fldCharType="begin" w:fldLock="1"/>
      </w:r>
      <w:r w:rsidRPr="00131E95">
        <w:rPr>
          <w:sz w:val="19"/>
          <w:szCs w:val="19"/>
        </w:rPr>
        <w:instrText xml:space="preserve">ADDIN Mendeley Bibliography CSL_BIBLIOGRAPHY </w:instrText>
      </w:r>
      <w:r w:rsidRPr="00131E95">
        <w:rPr>
          <w:sz w:val="19"/>
          <w:szCs w:val="19"/>
        </w:rPr>
        <w:fldChar w:fldCharType="separate"/>
      </w:r>
      <w:r w:rsidR="00801B25" w:rsidRPr="00131E95">
        <w:rPr>
          <w:noProof/>
          <w:sz w:val="19"/>
          <w:szCs w:val="19"/>
        </w:rPr>
        <w:t>MONRE, Rural environment: Country environment report 2014</w:t>
      </w:r>
      <w:r w:rsidR="00124C3C" w:rsidRPr="00131E95">
        <w:rPr>
          <w:noProof/>
          <w:sz w:val="19"/>
          <w:szCs w:val="19"/>
        </w:rPr>
        <w:t xml:space="preserve"> (</w:t>
      </w:r>
      <w:r w:rsidR="00801B25" w:rsidRPr="00131E95">
        <w:rPr>
          <w:noProof/>
          <w:sz w:val="19"/>
          <w:szCs w:val="19"/>
        </w:rPr>
        <w:t>2014</w:t>
      </w:r>
      <w:r w:rsidR="00124C3C" w:rsidRPr="00131E95">
        <w:rPr>
          <w:noProof/>
          <w:sz w:val="19"/>
          <w:szCs w:val="19"/>
        </w:rPr>
        <w:t>)</w:t>
      </w:r>
      <w:r w:rsidR="00801B25" w:rsidRPr="00131E95">
        <w:rPr>
          <w:noProof/>
          <w:sz w:val="19"/>
          <w:szCs w:val="19"/>
        </w:rPr>
        <w:t>: Ministry of Natural resource and Environment (MONRE).</w:t>
      </w:r>
    </w:p>
    <w:p w14:paraId="09873ADB" w14:textId="332FA4CB" w:rsidR="00801B25" w:rsidRPr="00131E95" w:rsidRDefault="00801B25" w:rsidP="00124C3C">
      <w:pPr>
        <w:pStyle w:val="ListParagraph"/>
        <w:widowControl w:val="0"/>
        <w:numPr>
          <w:ilvl w:val="0"/>
          <w:numId w:val="32"/>
        </w:numPr>
        <w:autoSpaceDE w:val="0"/>
        <w:autoSpaceDN w:val="0"/>
        <w:adjustRightInd w:val="0"/>
        <w:spacing w:before="40" w:after="0" w:line="240" w:lineRule="auto"/>
        <w:ind w:left="426" w:hanging="426"/>
        <w:rPr>
          <w:noProof/>
          <w:sz w:val="19"/>
          <w:szCs w:val="19"/>
        </w:rPr>
      </w:pPr>
      <w:r w:rsidRPr="00131E95">
        <w:rPr>
          <w:noProof/>
          <w:sz w:val="19"/>
          <w:szCs w:val="19"/>
        </w:rPr>
        <w:lastRenderedPageBreak/>
        <w:t>Nguyen Thanh Thao, D.T.H., Le Trung Viet, Nguyen Quang Trung, Application of AIQS-DB software for analyzing organic compounds in wastewater from pig farming at Bac Giang province. Bio-phy</w:t>
      </w:r>
      <w:r w:rsidR="00124C3C" w:rsidRPr="00131E95">
        <w:rPr>
          <w:noProof/>
          <w:sz w:val="19"/>
          <w:szCs w:val="19"/>
        </w:rPr>
        <w:t>sio chemistry analysis journal (</w:t>
      </w:r>
      <w:r w:rsidRPr="00131E95">
        <w:rPr>
          <w:noProof/>
          <w:sz w:val="19"/>
          <w:szCs w:val="19"/>
        </w:rPr>
        <w:t>2016</w:t>
      </w:r>
      <w:r w:rsidR="00124C3C" w:rsidRPr="00131E95">
        <w:rPr>
          <w:noProof/>
          <w:sz w:val="19"/>
          <w:szCs w:val="19"/>
        </w:rPr>
        <w:t>)</w:t>
      </w:r>
      <w:r w:rsidRPr="00131E95">
        <w:rPr>
          <w:noProof/>
          <w:sz w:val="19"/>
          <w:szCs w:val="19"/>
        </w:rPr>
        <w:t xml:space="preserve"> 21(4/2016): p. 19-24.</w:t>
      </w:r>
    </w:p>
    <w:p w14:paraId="23E998AF" w14:textId="11E25CEA" w:rsidR="00801B25" w:rsidRPr="00131E95" w:rsidRDefault="00801B25" w:rsidP="00124C3C">
      <w:pPr>
        <w:pStyle w:val="ListParagraph"/>
        <w:widowControl w:val="0"/>
        <w:numPr>
          <w:ilvl w:val="0"/>
          <w:numId w:val="32"/>
        </w:numPr>
        <w:autoSpaceDE w:val="0"/>
        <w:autoSpaceDN w:val="0"/>
        <w:adjustRightInd w:val="0"/>
        <w:spacing w:before="40" w:after="0" w:line="240" w:lineRule="auto"/>
        <w:ind w:left="426" w:hanging="426"/>
        <w:rPr>
          <w:noProof/>
          <w:sz w:val="19"/>
          <w:szCs w:val="19"/>
        </w:rPr>
      </w:pPr>
      <w:r w:rsidRPr="00131E95">
        <w:rPr>
          <w:noProof/>
          <w:sz w:val="19"/>
          <w:szCs w:val="19"/>
        </w:rPr>
        <w:t>Vu, T.K.V., M.T. Tran, and T.T.S. Dang, A survey of manure management on pig farms in North</w:t>
      </w:r>
      <w:r w:rsidR="00124C3C" w:rsidRPr="00131E95">
        <w:rPr>
          <w:noProof/>
          <w:sz w:val="19"/>
          <w:szCs w:val="19"/>
        </w:rPr>
        <w:t>ern Vietnam. Livestock Science (</w:t>
      </w:r>
      <w:r w:rsidRPr="00131E95">
        <w:rPr>
          <w:noProof/>
          <w:sz w:val="19"/>
          <w:szCs w:val="19"/>
        </w:rPr>
        <w:t>2007</w:t>
      </w:r>
      <w:r w:rsidR="00124C3C" w:rsidRPr="00131E95">
        <w:rPr>
          <w:noProof/>
          <w:sz w:val="19"/>
          <w:szCs w:val="19"/>
        </w:rPr>
        <w:t>)</w:t>
      </w:r>
      <w:r w:rsidRPr="00131E95">
        <w:rPr>
          <w:noProof/>
          <w:sz w:val="19"/>
          <w:szCs w:val="19"/>
        </w:rPr>
        <w:t xml:space="preserve"> 112(3): p. 288-297.</w:t>
      </w:r>
    </w:p>
    <w:p w14:paraId="53934318" w14:textId="56F5A05D" w:rsidR="00801B25" w:rsidRPr="00131E95" w:rsidRDefault="00801B25" w:rsidP="00124C3C">
      <w:pPr>
        <w:pStyle w:val="ListParagraph"/>
        <w:widowControl w:val="0"/>
        <w:numPr>
          <w:ilvl w:val="0"/>
          <w:numId w:val="32"/>
        </w:numPr>
        <w:autoSpaceDE w:val="0"/>
        <w:autoSpaceDN w:val="0"/>
        <w:adjustRightInd w:val="0"/>
        <w:spacing w:before="40" w:after="0" w:line="240" w:lineRule="auto"/>
        <w:ind w:left="426" w:hanging="426"/>
        <w:rPr>
          <w:noProof/>
          <w:sz w:val="19"/>
          <w:szCs w:val="19"/>
        </w:rPr>
      </w:pPr>
      <w:r w:rsidRPr="00131E95">
        <w:rPr>
          <w:noProof/>
          <w:sz w:val="19"/>
          <w:szCs w:val="19"/>
        </w:rPr>
        <w:t>Pham, N., T. Kuyama, THV. Dinh, T.S. Cao, C.H. Vo,, Situation Analysis on Pig Manure and Effluent Management in Vietnam. , in W</w:t>
      </w:r>
      <w:r w:rsidR="00124C3C" w:rsidRPr="00131E95">
        <w:rPr>
          <w:noProof/>
          <w:sz w:val="19"/>
          <w:szCs w:val="19"/>
        </w:rPr>
        <w:t>EPA Action Programme in Vietnam</w:t>
      </w:r>
      <w:r w:rsidRPr="00131E95">
        <w:rPr>
          <w:noProof/>
          <w:sz w:val="19"/>
          <w:szCs w:val="19"/>
        </w:rPr>
        <w:t xml:space="preserve"> </w:t>
      </w:r>
      <w:r w:rsidR="00124C3C" w:rsidRPr="00131E95">
        <w:rPr>
          <w:noProof/>
          <w:sz w:val="19"/>
          <w:szCs w:val="19"/>
        </w:rPr>
        <w:t>(</w:t>
      </w:r>
      <w:r w:rsidRPr="00131E95">
        <w:rPr>
          <w:noProof/>
          <w:sz w:val="19"/>
          <w:szCs w:val="19"/>
        </w:rPr>
        <w:t>2017</w:t>
      </w:r>
      <w:r w:rsidR="00124C3C" w:rsidRPr="00131E95">
        <w:rPr>
          <w:noProof/>
          <w:sz w:val="19"/>
          <w:szCs w:val="19"/>
        </w:rPr>
        <w:t>)</w:t>
      </w:r>
      <w:r w:rsidRPr="00131E95">
        <w:rPr>
          <w:noProof/>
          <w:sz w:val="19"/>
          <w:szCs w:val="19"/>
        </w:rPr>
        <w:t xml:space="preserve"> IGES.</w:t>
      </w:r>
    </w:p>
    <w:p w14:paraId="5381E189" w14:textId="473FB826" w:rsidR="00801B25" w:rsidRPr="00131E95" w:rsidRDefault="00801B25" w:rsidP="00124C3C">
      <w:pPr>
        <w:pStyle w:val="ListParagraph"/>
        <w:widowControl w:val="0"/>
        <w:numPr>
          <w:ilvl w:val="0"/>
          <w:numId w:val="32"/>
        </w:numPr>
        <w:autoSpaceDE w:val="0"/>
        <w:autoSpaceDN w:val="0"/>
        <w:adjustRightInd w:val="0"/>
        <w:spacing w:before="40" w:after="0" w:line="240" w:lineRule="auto"/>
        <w:ind w:left="426" w:hanging="426"/>
        <w:rPr>
          <w:noProof/>
          <w:sz w:val="19"/>
          <w:szCs w:val="19"/>
        </w:rPr>
      </w:pPr>
      <w:r w:rsidRPr="00131E95">
        <w:rPr>
          <w:noProof/>
          <w:sz w:val="19"/>
          <w:szCs w:val="19"/>
        </w:rPr>
        <w:t>Tee, T.P., J.B. Liang, E.S. Chew, Z.A. Jelan, T.C. Loh and P. Loganathan. Mapping waste distribution in intensive pig production areas using GIS. . in O/4'h International Livestock Waste Managem</w:t>
      </w:r>
      <w:r w:rsidR="00124C3C" w:rsidRPr="00131E95">
        <w:rPr>
          <w:noProof/>
          <w:sz w:val="19"/>
          <w:szCs w:val="19"/>
        </w:rPr>
        <w:t>ent Symposium (2002)</w:t>
      </w:r>
      <w:r w:rsidRPr="00131E95">
        <w:rPr>
          <w:noProof/>
          <w:sz w:val="19"/>
          <w:szCs w:val="19"/>
        </w:rPr>
        <w:t xml:space="preserve"> Penang.</w:t>
      </w:r>
    </w:p>
    <w:p w14:paraId="38B61B3D" w14:textId="3487D358" w:rsidR="00801B25" w:rsidRPr="00131E95" w:rsidRDefault="00801B25" w:rsidP="00124C3C">
      <w:pPr>
        <w:pStyle w:val="ListParagraph"/>
        <w:widowControl w:val="0"/>
        <w:numPr>
          <w:ilvl w:val="0"/>
          <w:numId w:val="32"/>
        </w:numPr>
        <w:autoSpaceDE w:val="0"/>
        <w:autoSpaceDN w:val="0"/>
        <w:adjustRightInd w:val="0"/>
        <w:spacing w:before="40" w:after="0" w:line="240" w:lineRule="auto"/>
        <w:ind w:left="426" w:hanging="426"/>
        <w:rPr>
          <w:noProof/>
          <w:sz w:val="19"/>
          <w:szCs w:val="19"/>
        </w:rPr>
      </w:pPr>
      <w:r w:rsidRPr="00131E95">
        <w:rPr>
          <w:noProof/>
          <w:sz w:val="19"/>
          <w:szCs w:val="19"/>
        </w:rPr>
        <w:t>Fuliang, D., et al., Zoning and Analysis of Control Units for Water Pollution Control in the Yangtze River Basin, China. Sustainability</w:t>
      </w:r>
      <w:r w:rsidR="00124C3C" w:rsidRPr="00131E95">
        <w:rPr>
          <w:noProof/>
          <w:sz w:val="19"/>
          <w:szCs w:val="19"/>
        </w:rPr>
        <w:t xml:space="preserve"> (</w:t>
      </w:r>
      <w:r w:rsidRPr="00131E95">
        <w:rPr>
          <w:noProof/>
          <w:sz w:val="19"/>
          <w:szCs w:val="19"/>
        </w:rPr>
        <w:t>2017</w:t>
      </w:r>
      <w:r w:rsidR="00124C3C" w:rsidRPr="00131E95">
        <w:rPr>
          <w:noProof/>
          <w:sz w:val="19"/>
          <w:szCs w:val="19"/>
        </w:rPr>
        <w:t>)</w:t>
      </w:r>
      <w:r w:rsidRPr="00131E95">
        <w:rPr>
          <w:noProof/>
          <w:sz w:val="19"/>
          <w:szCs w:val="19"/>
        </w:rPr>
        <w:t xml:space="preserve"> 9(8): p. 1-14.</w:t>
      </w:r>
    </w:p>
    <w:p w14:paraId="3D3FBE2A" w14:textId="56EF7155" w:rsidR="00801B25" w:rsidRPr="00131E95" w:rsidRDefault="00801B25" w:rsidP="00124C3C">
      <w:pPr>
        <w:pStyle w:val="ListParagraph"/>
        <w:widowControl w:val="0"/>
        <w:numPr>
          <w:ilvl w:val="0"/>
          <w:numId w:val="32"/>
        </w:numPr>
        <w:autoSpaceDE w:val="0"/>
        <w:autoSpaceDN w:val="0"/>
        <w:adjustRightInd w:val="0"/>
        <w:spacing w:before="40" w:after="0" w:line="240" w:lineRule="auto"/>
        <w:ind w:left="426" w:hanging="426"/>
        <w:rPr>
          <w:noProof/>
          <w:sz w:val="19"/>
          <w:szCs w:val="19"/>
        </w:rPr>
      </w:pPr>
      <w:r w:rsidRPr="00131E95">
        <w:rPr>
          <w:noProof/>
          <w:sz w:val="19"/>
          <w:szCs w:val="19"/>
        </w:rPr>
        <w:t>Robinson, T.P., et al., Mapping the global distribution of livestock. PloS one</w:t>
      </w:r>
      <w:r w:rsidR="00124C3C" w:rsidRPr="00131E95">
        <w:rPr>
          <w:noProof/>
          <w:sz w:val="19"/>
          <w:szCs w:val="19"/>
        </w:rPr>
        <w:t xml:space="preserve"> (</w:t>
      </w:r>
      <w:r w:rsidRPr="00131E95">
        <w:rPr>
          <w:noProof/>
          <w:sz w:val="19"/>
          <w:szCs w:val="19"/>
        </w:rPr>
        <w:t>2014</w:t>
      </w:r>
      <w:r w:rsidR="00124C3C" w:rsidRPr="00131E95">
        <w:rPr>
          <w:noProof/>
          <w:sz w:val="19"/>
          <w:szCs w:val="19"/>
        </w:rPr>
        <w:t>)</w:t>
      </w:r>
      <w:r w:rsidRPr="00131E95">
        <w:rPr>
          <w:noProof/>
          <w:sz w:val="19"/>
          <w:szCs w:val="19"/>
        </w:rPr>
        <w:t xml:space="preserve"> 9(5): p. e96084-e96084.</w:t>
      </w:r>
    </w:p>
    <w:p w14:paraId="516F2447" w14:textId="21233882" w:rsidR="00801B25" w:rsidRPr="00131E95" w:rsidRDefault="00801B25" w:rsidP="00124C3C">
      <w:pPr>
        <w:pStyle w:val="ListParagraph"/>
        <w:widowControl w:val="0"/>
        <w:numPr>
          <w:ilvl w:val="0"/>
          <w:numId w:val="32"/>
        </w:numPr>
        <w:autoSpaceDE w:val="0"/>
        <w:autoSpaceDN w:val="0"/>
        <w:adjustRightInd w:val="0"/>
        <w:spacing w:before="40" w:after="0" w:line="240" w:lineRule="auto"/>
        <w:ind w:left="426" w:hanging="426"/>
        <w:rPr>
          <w:noProof/>
          <w:sz w:val="19"/>
          <w:szCs w:val="19"/>
        </w:rPr>
      </w:pPr>
      <w:r w:rsidRPr="00131E95">
        <w:rPr>
          <w:noProof/>
          <w:sz w:val="19"/>
          <w:szCs w:val="19"/>
        </w:rPr>
        <w:t>Gerber, P., et al., Geographical trends in livestock densities and nutrient balances in South, East and South-East Asia, in Livestock Environment and Development Initiative (LEAD)</w:t>
      </w:r>
      <w:r w:rsidR="00124C3C" w:rsidRPr="00131E95">
        <w:rPr>
          <w:noProof/>
          <w:sz w:val="19"/>
          <w:szCs w:val="19"/>
        </w:rPr>
        <w:t xml:space="preserve"> (</w:t>
      </w:r>
      <w:r w:rsidRPr="00131E95">
        <w:rPr>
          <w:noProof/>
          <w:sz w:val="19"/>
          <w:szCs w:val="19"/>
        </w:rPr>
        <w:t>2005</w:t>
      </w:r>
      <w:r w:rsidR="00124C3C" w:rsidRPr="00131E95">
        <w:rPr>
          <w:noProof/>
          <w:sz w:val="19"/>
          <w:szCs w:val="19"/>
        </w:rPr>
        <w:t>)</w:t>
      </w:r>
      <w:r w:rsidRPr="00131E95">
        <w:rPr>
          <w:noProof/>
          <w:sz w:val="19"/>
          <w:szCs w:val="19"/>
        </w:rPr>
        <w:t xml:space="preserve"> FAO.</w:t>
      </w:r>
    </w:p>
    <w:p w14:paraId="2FCF9B86" w14:textId="227F3085" w:rsidR="00801B25" w:rsidRPr="00131E95" w:rsidRDefault="00801B25" w:rsidP="00124C3C">
      <w:pPr>
        <w:pStyle w:val="ListParagraph"/>
        <w:widowControl w:val="0"/>
        <w:numPr>
          <w:ilvl w:val="0"/>
          <w:numId w:val="32"/>
        </w:numPr>
        <w:autoSpaceDE w:val="0"/>
        <w:autoSpaceDN w:val="0"/>
        <w:adjustRightInd w:val="0"/>
        <w:spacing w:before="40" w:after="0" w:line="240" w:lineRule="auto"/>
        <w:ind w:left="426" w:hanging="426"/>
        <w:rPr>
          <w:noProof/>
          <w:sz w:val="19"/>
          <w:szCs w:val="19"/>
        </w:rPr>
      </w:pPr>
      <w:r w:rsidRPr="00131E95">
        <w:rPr>
          <w:noProof/>
          <w:sz w:val="19"/>
          <w:szCs w:val="19"/>
        </w:rPr>
        <w:t>Nguyen Thi Thoai Nghi, Application of GIS for management of waste sources from livestock raising and slaughtering activities in O Mon District, Can Tho City. 2017, Can Tho University.</w:t>
      </w:r>
    </w:p>
    <w:p w14:paraId="4A8E3474" w14:textId="565E04E9" w:rsidR="00801B25" w:rsidRPr="00131E95" w:rsidRDefault="00801B25" w:rsidP="00124C3C">
      <w:pPr>
        <w:pStyle w:val="ListParagraph"/>
        <w:widowControl w:val="0"/>
        <w:numPr>
          <w:ilvl w:val="0"/>
          <w:numId w:val="32"/>
        </w:numPr>
        <w:autoSpaceDE w:val="0"/>
        <w:autoSpaceDN w:val="0"/>
        <w:adjustRightInd w:val="0"/>
        <w:spacing w:before="40" w:after="0" w:line="240" w:lineRule="auto"/>
        <w:ind w:left="426" w:hanging="426"/>
        <w:rPr>
          <w:noProof/>
          <w:sz w:val="19"/>
          <w:szCs w:val="19"/>
        </w:rPr>
      </w:pPr>
      <w:r w:rsidRPr="00131E95">
        <w:rPr>
          <w:noProof/>
          <w:sz w:val="19"/>
          <w:szCs w:val="19"/>
        </w:rPr>
        <w:t>Ngo The An and Tran Nguyen Bang, Modelling for Environmental management</w:t>
      </w:r>
      <w:r w:rsidR="00124C3C" w:rsidRPr="00131E95">
        <w:rPr>
          <w:noProof/>
          <w:sz w:val="19"/>
          <w:szCs w:val="19"/>
        </w:rPr>
        <w:t xml:space="preserve"> (</w:t>
      </w:r>
      <w:r w:rsidRPr="00131E95">
        <w:rPr>
          <w:noProof/>
          <w:sz w:val="19"/>
          <w:szCs w:val="19"/>
        </w:rPr>
        <w:t>2015</w:t>
      </w:r>
      <w:r w:rsidR="00124C3C" w:rsidRPr="00131E95">
        <w:rPr>
          <w:noProof/>
          <w:sz w:val="19"/>
          <w:szCs w:val="19"/>
        </w:rPr>
        <w:t>)</w:t>
      </w:r>
      <w:r w:rsidRPr="00131E95">
        <w:rPr>
          <w:noProof/>
          <w:sz w:val="19"/>
          <w:szCs w:val="19"/>
        </w:rPr>
        <w:t xml:space="preserve"> Vietnam Education publishing house. 250.</w:t>
      </w:r>
    </w:p>
    <w:p w14:paraId="4C7F18A3" w14:textId="1174CB82" w:rsidR="00801B25" w:rsidRPr="00131E95" w:rsidRDefault="00D60311" w:rsidP="00124C3C">
      <w:pPr>
        <w:pStyle w:val="ListParagraph"/>
        <w:widowControl w:val="0"/>
        <w:numPr>
          <w:ilvl w:val="0"/>
          <w:numId w:val="32"/>
        </w:numPr>
        <w:autoSpaceDE w:val="0"/>
        <w:autoSpaceDN w:val="0"/>
        <w:adjustRightInd w:val="0"/>
        <w:spacing w:before="40" w:after="0" w:line="240" w:lineRule="auto"/>
        <w:ind w:left="426" w:hanging="426"/>
        <w:rPr>
          <w:noProof/>
          <w:sz w:val="19"/>
          <w:szCs w:val="19"/>
        </w:rPr>
      </w:pPr>
      <w:r w:rsidRPr="00131E95">
        <w:rPr>
          <w:noProof/>
          <w:sz w:val="19"/>
          <w:szCs w:val="19"/>
        </w:rPr>
        <w:t>V</w:t>
      </w:r>
      <w:r w:rsidR="00801B25" w:rsidRPr="00131E95">
        <w:rPr>
          <w:noProof/>
          <w:sz w:val="19"/>
          <w:szCs w:val="19"/>
        </w:rPr>
        <w:t>EA, Decision number 154/QĐ-TCMT dated 15/2/2019 re. Issueing technical guideline on estimating Total maximal dialy load of rever water</w:t>
      </w:r>
      <w:r w:rsidR="00124C3C" w:rsidRPr="00131E95">
        <w:rPr>
          <w:noProof/>
          <w:sz w:val="19"/>
          <w:szCs w:val="19"/>
        </w:rPr>
        <w:t xml:space="preserve"> (</w:t>
      </w:r>
      <w:r w:rsidR="00801B25" w:rsidRPr="00131E95">
        <w:rPr>
          <w:noProof/>
          <w:sz w:val="19"/>
          <w:szCs w:val="19"/>
        </w:rPr>
        <w:t>2019</w:t>
      </w:r>
      <w:r w:rsidR="00124C3C" w:rsidRPr="00131E95">
        <w:rPr>
          <w:noProof/>
          <w:sz w:val="19"/>
          <w:szCs w:val="19"/>
        </w:rPr>
        <w:t>)</w:t>
      </w:r>
      <w:r w:rsidR="00801B25" w:rsidRPr="00131E95">
        <w:rPr>
          <w:noProof/>
          <w:sz w:val="19"/>
          <w:szCs w:val="19"/>
        </w:rPr>
        <w:t xml:space="preserve"> Vietnam Environment Administration (VEA).</w:t>
      </w:r>
    </w:p>
    <w:p w14:paraId="42E0FE88" w14:textId="37DD970A" w:rsidR="00801B25" w:rsidRPr="00131E95" w:rsidRDefault="00D60311" w:rsidP="00124C3C">
      <w:pPr>
        <w:pStyle w:val="ListParagraph"/>
        <w:widowControl w:val="0"/>
        <w:numPr>
          <w:ilvl w:val="0"/>
          <w:numId w:val="32"/>
        </w:numPr>
        <w:autoSpaceDE w:val="0"/>
        <w:autoSpaceDN w:val="0"/>
        <w:adjustRightInd w:val="0"/>
        <w:spacing w:before="40" w:after="0" w:line="240" w:lineRule="auto"/>
        <w:ind w:left="426" w:hanging="426"/>
        <w:rPr>
          <w:noProof/>
          <w:sz w:val="19"/>
          <w:szCs w:val="19"/>
        </w:rPr>
      </w:pPr>
      <w:r w:rsidRPr="00131E95">
        <w:rPr>
          <w:noProof/>
          <w:sz w:val="19"/>
          <w:szCs w:val="19"/>
        </w:rPr>
        <w:t>W</w:t>
      </w:r>
      <w:r w:rsidR="00801B25" w:rsidRPr="00131E95">
        <w:rPr>
          <w:noProof/>
          <w:sz w:val="19"/>
          <w:szCs w:val="19"/>
        </w:rPr>
        <w:t xml:space="preserve">ilson, J.P., Environmental Applications of </w:t>
      </w:r>
      <w:r w:rsidR="00801B25" w:rsidRPr="00131E95">
        <w:rPr>
          <w:noProof/>
          <w:sz w:val="19"/>
          <w:szCs w:val="19"/>
        </w:rPr>
        <w:lastRenderedPageBreak/>
        <w:t>Digital Terrain Modeling</w:t>
      </w:r>
      <w:r w:rsidR="00124C3C" w:rsidRPr="00131E95">
        <w:rPr>
          <w:noProof/>
          <w:sz w:val="19"/>
          <w:szCs w:val="19"/>
        </w:rPr>
        <w:t xml:space="preserve"> (</w:t>
      </w:r>
      <w:r w:rsidR="00801B25" w:rsidRPr="00131E95">
        <w:rPr>
          <w:noProof/>
          <w:sz w:val="19"/>
          <w:szCs w:val="19"/>
        </w:rPr>
        <w:t>2018</w:t>
      </w:r>
      <w:r w:rsidR="00124C3C" w:rsidRPr="00131E95">
        <w:rPr>
          <w:noProof/>
          <w:sz w:val="19"/>
          <w:szCs w:val="19"/>
        </w:rPr>
        <w:t>)</w:t>
      </w:r>
      <w:r w:rsidR="00801B25" w:rsidRPr="00131E95">
        <w:rPr>
          <w:noProof/>
          <w:sz w:val="19"/>
          <w:szCs w:val="19"/>
        </w:rPr>
        <w:t xml:space="preserve"> Wiley-Blackwell Press.</w:t>
      </w:r>
    </w:p>
    <w:p w14:paraId="4C916EAA" w14:textId="1F0DE0F2" w:rsidR="00801B25" w:rsidRPr="00131E95" w:rsidRDefault="00801B25" w:rsidP="00124C3C">
      <w:pPr>
        <w:pStyle w:val="ListParagraph"/>
        <w:widowControl w:val="0"/>
        <w:numPr>
          <w:ilvl w:val="0"/>
          <w:numId w:val="32"/>
        </w:numPr>
        <w:autoSpaceDE w:val="0"/>
        <w:autoSpaceDN w:val="0"/>
        <w:adjustRightInd w:val="0"/>
        <w:spacing w:before="40" w:after="0" w:line="240" w:lineRule="auto"/>
        <w:ind w:left="426" w:hanging="426"/>
        <w:rPr>
          <w:noProof/>
          <w:sz w:val="19"/>
          <w:szCs w:val="19"/>
        </w:rPr>
      </w:pPr>
      <w:r w:rsidRPr="00131E95">
        <w:rPr>
          <w:noProof/>
          <w:sz w:val="19"/>
          <w:szCs w:val="19"/>
        </w:rPr>
        <w:t>Wang, L. and H. Liu, An efficient method for identifying and filling surface depressions in digital elevation models for hydrologic analysis and modelling. International Journal of Geographical Information Science</w:t>
      </w:r>
      <w:r w:rsidR="00124C3C" w:rsidRPr="00131E95">
        <w:rPr>
          <w:noProof/>
          <w:sz w:val="19"/>
          <w:szCs w:val="19"/>
        </w:rPr>
        <w:t xml:space="preserve"> (</w:t>
      </w:r>
      <w:r w:rsidRPr="00131E95">
        <w:rPr>
          <w:noProof/>
          <w:sz w:val="19"/>
          <w:szCs w:val="19"/>
        </w:rPr>
        <w:t>2006</w:t>
      </w:r>
      <w:r w:rsidR="00124C3C" w:rsidRPr="00131E95">
        <w:rPr>
          <w:noProof/>
          <w:sz w:val="19"/>
          <w:szCs w:val="19"/>
        </w:rPr>
        <w:t>)</w:t>
      </w:r>
      <w:r w:rsidRPr="00131E95">
        <w:rPr>
          <w:noProof/>
          <w:sz w:val="19"/>
          <w:szCs w:val="19"/>
        </w:rPr>
        <w:t xml:space="preserve"> 20(2): p. 193-213.</w:t>
      </w:r>
    </w:p>
    <w:p w14:paraId="024F3FA3" w14:textId="3C35BC7E" w:rsidR="00801B25" w:rsidRPr="00131E95" w:rsidRDefault="00801B25" w:rsidP="00124C3C">
      <w:pPr>
        <w:pStyle w:val="ListParagraph"/>
        <w:widowControl w:val="0"/>
        <w:numPr>
          <w:ilvl w:val="0"/>
          <w:numId w:val="32"/>
        </w:numPr>
        <w:autoSpaceDE w:val="0"/>
        <w:autoSpaceDN w:val="0"/>
        <w:adjustRightInd w:val="0"/>
        <w:spacing w:before="40" w:after="0" w:line="240" w:lineRule="auto"/>
        <w:ind w:left="426" w:hanging="426"/>
        <w:rPr>
          <w:noProof/>
          <w:sz w:val="19"/>
          <w:szCs w:val="19"/>
        </w:rPr>
      </w:pPr>
      <w:r w:rsidRPr="00131E95">
        <w:rPr>
          <w:noProof/>
          <w:sz w:val="19"/>
          <w:szCs w:val="19"/>
        </w:rPr>
        <w:t>Conrad, O., et al., System for Automated Geoscientific Analyses (SAGA) v. 2.1.4. Geoscientific Model Development Discussions</w:t>
      </w:r>
      <w:r w:rsidR="00124C3C" w:rsidRPr="00131E95">
        <w:rPr>
          <w:noProof/>
          <w:sz w:val="19"/>
          <w:szCs w:val="19"/>
        </w:rPr>
        <w:t xml:space="preserve"> (</w:t>
      </w:r>
      <w:r w:rsidRPr="00131E95">
        <w:rPr>
          <w:noProof/>
          <w:sz w:val="19"/>
          <w:szCs w:val="19"/>
        </w:rPr>
        <w:t>2015</w:t>
      </w:r>
      <w:r w:rsidR="00124C3C" w:rsidRPr="00131E95">
        <w:rPr>
          <w:noProof/>
          <w:sz w:val="19"/>
          <w:szCs w:val="19"/>
        </w:rPr>
        <w:t>)</w:t>
      </w:r>
      <w:r w:rsidRPr="00131E95">
        <w:rPr>
          <w:noProof/>
          <w:sz w:val="19"/>
          <w:szCs w:val="19"/>
        </w:rPr>
        <w:t xml:space="preserve"> 8: p. 2271-2312.</w:t>
      </w:r>
    </w:p>
    <w:p w14:paraId="3548F575" w14:textId="60C55808" w:rsidR="00801B25" w:rsidRPr="00131E95" w:rsidRDefault="00801B25" w:rsidP="00124C3C">
      <w:pPr>
        <w:pStyle w:val="ListParagraph"/>
        <w:widowControl w:val="0"/>
        <w:numPr>
          <w:ilvl w:val="0"/>
          <w:numId w:val="32"/>
        </w:numPr>
        <w:autoSpaceDE w:val="0"/>
        <w:autoSpaceDN w:val="0"/>
        <w:adjustRightInd w:val="0"/>
        <w:spacing w:before="40" w:after="0" w:line="240" w:lineRule="auto"/>
        <w:ind w:left="426" w:hanging="426"/>
        <w:rPr>
          <w:noProof/>
          <w:sz w:val="19"/>
          <w:szCs w:val="19"/>
        </w:rPr>
      </w:pPr>
      <w:r w:rsidRPr="00131E95">
        <w:rPr>
          <w:noProof/>
          <w:sz w:val="19"/>
          <w:szCs w:val="19"/>
        </w:rPr>
        <w:t>Rebba, R., et al., Statistical validation of simulation models. Int. J. Materials and Product Technology</w:t>
      </w:r>
      <w:r w:rsidR="00124C3C" w:rsidRPr="00131E95">
        <w:rPr>
          <w:noProof/>
          <w:sz w:val="19"/>
          <w:szCs w:val="19"/>
        </w:rPr>
        <w:t xml:space="preserve"> (</w:t>
      </w:r>
      <w:r w:rsidRPr="00131E95">
        <w:rPr>
          <w:noProof/>
          <w:sz w:val="19"/>
          <w:szCs w:val="19"/>
        </w:rPr>
        <w:t>2006</w:t>
      </w:r>
      <w:r w:rsidR="00124C3C" w:rsidRPr="00131E95">
        <w:rPr>
          <w:noProof/>
          <w:sz w:val="19"/>
          <w:szCs w:val="19"/>
        </w:rPr>
        <w:t>)</w:t>
      </w:r>
      <w:r w:rsidRPr="00131E95">
        <w:rPr>
          <w:noProof/>
          <w:sz w:val="19"/>
          <w:szCs w:val="19"/>
        </w:rPr>
        <w:t xml:space="preserve"> 25(1/2/3): p. 164-181.</w:t>
      </w:r>
    </w:p>
    <w:p w14:paraId="4AFD478C" w14:textId="354A97B1" w:rsidR="00801B25" w:rsidRPr="00131E95" w:rsidRDefault="00801B25" w:rsidP="00124C3C">
      <w:pPr>
        <w:pStyle w:val="ListParagraph"/>
        <w:widowControl w:val="0"/>
        <w:numPr>
          <w:ilvl w:val="0"/>
          <w:numId w:val="32"/>
        </w:numPr>
        <w:autoSpaceDE w:val="0"/>
        <w:autoSpaceDN w:val="0"/>
        <w:adjustRightInd w:val="0"/>
        <w:spacing w:before="40" w:after="0" w:line="240" w:lineRule="auto"/>
        <w:ind w:left="426" w:hanging="426"/>
        <w:rPr>
          <w:noProof/>
          <w:sz w:val="19"/>
          <w:szCs w:val="19"/>
        </w:rPr>
      </w:pPr>
      <w:r w:rsidRPr="00131E95">
        <w:rPr>
          <w:noProof/>
          <w:sz w:val="19"/>
          <w:szCs w:val="19"/>
        </w:rPr>
        <w:t>Kleijnen, J.P.C., et al. Statistical validation of simulation, including case studies</w:t>
      </w:r>
      <w:r w:rsidR="00124C3C" w:rsidRPr="00131E95">
        <w:rPr>
          <w:noProof/>
          <w:sz w:val="19"/>
          <w:szCs w:val="19"/>
        </w:rPr>
        <w:t xml:space="preserve"> (</w:t>
      </w:r>
      <w:r w:rsidRPr="00131E95">
        <w:rPr>
          <w:noProof/>
          <w:sz w:val="19"/>
          <w:szCs w:val="19"/>
        </w:rPr>
        <w:t>1999</w:t>
      </w:r>
      <w:r w:rsidR="00124C3C" w:rsidRPr="00131E95">
        <w:rPr>
          <w:noProof/>
          <w:sz w:val="19"/>
          <w:szCs w:val="19"/>
        </w:rPr>
        <w:t>)</w:t>
      </w:r>
      <w:r w:rsidRPr="00131E95">
        <w:rPr>
          <w:noProof/>
          <w:sz w:val="19"/>
          <w:szCs w:val="19"/>
        </w:rPr>
        <w:t>.</w:t>
      </w:r>
    </w:p>
    <w:p w14:paraId="71AE9F9F" w14:textId="5327A8E7" w:rsidR="00801B25" w:rsidRPr="00131E95" w:rsidRDefault="00801B25" w:rsidP="00124C3C">
      <w:pPr>
        <w:pStyle w:val="ListParagraph"/>
        <w:widowControl w:val="0"/>
        <w:numPr>
          <w:ilvl w:val="0"/>
          <w:numId w:val="32"/>
        </w:numPr>
        <w:autoSpaceDE w:val="0"/>
        <w:autoSpaceDN w:val="0"/>
        <w:adjustRightInd w:val="0"/>
        <w:spacing w:before="40" w:after="0" w:line="240" w:lineRule="auto"/>
        <w:ind w:left="426" w:hanging="426"/>
        <w:rPr>
          <w:noProof/>
          <w:sz w:val="19"/>
          <w:szCs w:val="19"/>
        </w:rPr>
      </w:pPr>
      <w:r w:rsidRPr="00131E95">
        <w:rPr>
          <w:noProof/>
          <w:sz w:val="19"/>
          <w:szCs w:val="19"/>
        </w:rPr>
        <w:t>Kingdom, F.A.A. and N. Prins, Model comparison - Psychophysics (Second Edition): A Practical Introduction</w:t>
      </w:r>
      <w:r w:rsidR="00124C3C" w:rsidRPr="00131E95">
        <w:rPr>
          <w:noProof/>
          <w:sz w:val="19"/>
          <w:szCs w:val="19"/>
        </w:rPr>
        <w:t xml:space="preserve"> (</w:t>
      </w:r>
      <w:r w:rsidRPr="00131E95">
        <w:rPr>
          <w:noProof/>
          <w:sz w:val="19"/>
          <w:szCs w:val="19"/>
        </w:rPr>
        <w:t>2016</w:t>
      </w:r>
      <w:r w:rsidR="00124C3C" w:rsidRPr="00131E95">
        <w:rPr>
          <w:noProof/>
          <w:sz w:val="19"/>
          <w:szCs w:val="19"/>
        </w:rPr>
        <w:t>)</w:t>
      </w:r>
      <w:r w:rsidRPr="00131E95">
        <w:rPr>
          <w:noProof/>
          <w:sz w:val="19"/>
          <w:szCs w:val="19"/>
        </w:rPr>
        <w:t xml:space="preserve"> Elsevier Ltd.</w:t>
      </w:r>
    </w:p>
    <w:p w14:paraId="532E87D4" w14:textId="5621F499" w:rsidR="00801B25" w:rsidRPr="00131E95" w:rsidRDefault="00801B25" w:rsidP="00124C3C">
      <w:pPr>
        <w:pStyle w:val="ListParagraph"/>
        <w:widowControl w:val="0"/>
        <w:numPr>
          <w:ilvl w:val="0"/>
          <w:numId w:val="32"/>
        </w:numPr>
        <w:autoSpaceDE w:val="0"/>
        <w:autoSpaceDN w:val="0"/>
        <w:adjustRightInd w:val="0"/>
        <w:spacing w:before="40" w:after="0" w:line="240" w:lineRule="auto"/>
        <w:ind w:left="426" w:hanging="426"/>
        <w:rPr>
          <w:noProof/>
          <w:sz w:val="19"/>
          <w:szCs w:val="19"/>
        </w:rPr>
      </w:pPr>
      <w:r w:rsidRPr="00131E95">
        <w:rPr>
          <w:noProof/>
          <w:sz w:val="19"/>
          <w:szCs w:val="19"/>
        </w:rPr>
        <w:t>Long, J. and C. Robertson, Comparing spatial patterns. Geography Compass</w:t>
      </w:r>
      <w:r w:rsidR="00124C3C" w:rsidRPr="00131E95">
        <w:rPr>
          <w:noProof/>
          <w:sz w:val="19"/>
          <w:szCs w:val="19"/>
        </w:rPr>
        <w:t xml:space="preserve"> (</w:t>
      </w:r>
      <w:r w:rsidRPr="00131E95">
        <w:rPr>
          <w:noProof/>
          <w:sz w:val="19"/>
          <w:szCs w:val="19"/>
        </w:rPr>
        <w:t>2017</w:t>
      </w:r>
      <w:r w:rsidR="00124C3C" w:rsidRPr="00131E95">
        <w:rPr>
          <w:noProof/>
          <w:sz w:val="19"/>
          <w:szCs w:val="19"/>
        </w:rPr>
        <w:t>)</w:t>
      </w:r>
      <w:r w:rsidRPr="00131E95">
        <w:rPr>
          <w:noProof/>
          <w:sz w:val="19"/>
          <w:szCs w:val="19"/>
        </w:rPr>
        <w:t xml:space="preserve"> 12(2).</w:t>
      </w:r>
    </w:p>
    <w:p w14:paraId="3B1DAD9A" w14:textId="76564145" w:rsidR="00801B25" w:rsidRPr="00131E95" w:rsidRDefault="00801B25" w:rsidP="00124C3C">
      <w:pPr>
        <w:pStyle w:val="ListParagraph"/>
        <w:widowControl w:val="0"/>
        <w:numPr>
          <w:ilvl w:val="0"/>
          <w:numId w:val="32"/>
        </w:numPr>
        <w:autoSpaceDE w:val="0"/>
        <w:autoSpaceDN w:val="0"/>
        <w:adjustRightInd w:val="0"/>
        <w:spacing w:before="40" w:after="0" w:line="240" w:lineRule="auto"/>
        <w:ind w:left="426" w:hanging="426"/>
        <w:rPr>
          <w:noProof/>
          <w:sz w:val="19"/>
          <w:szCs w:val="19"/>
        </w:rPr>
      </w:pPr>
      <w:r w:rsidRPr="00131E95">
        <w:rPr>
          <w:noProof/>
          <w:sz w:val="19"/>
          <w:szCs w:val="19"/>
        </w:rPr>
        <w:t>Ferson, S., W.L. Oberkampf, and L. Ginzburg, Model validation and predictive capability for the thermal challenge problem. Computer Methods in Applied Mechanics and Engineering</w:t>
      </w:r>
      <w:r w:rsidR="00124C3C" w:rsidRPr="00131E95">
        <w:rPr>
          <w:noProof/>
          <w:sz w:val="19"/>
          <w:szCs w:val="19"/>
        </w:rPr>
        <w:t xml:space="preserve"> (</w:t>
      </w:r>
      <w:r w:rsidRPr="00131E95">
        <w:rPr>
          <w:noProof/>
          <w:sz w:val="19"/>
          <w:szCs w:val="19"/>
        </w:rPr>
        <w:t>2008</w:t>
      </w:r>
      <w:r w:rsidR="00124C3C" w:rsidRPr="00131E95">
        <w:rPr>
          <w:noProof/>
          <w:sz w:val="19"/>
          <w:szCs w:val="19"/>
        </w:rPr>
        <w:t>)</w:t>
      </w:r>
      <w:r w:rsidRPr="00131E95">
        <w:rPr>
          <w:noProof/>
          <w:sz w:val="19"/>
          <w:szCs w:val="19"/>
        </w:rPr>
        <w:t xml:space="preserve"> 197(29): p. 2408-2430.</w:t>
      </w:r>
    </w:p>
    <w:p w14:paraId="7C99C1C3" w14:textId="73E5638E" w:rsidR="00801B25" w:rsidRPr="00131E95" w:rsidRDefault="00801B25" w:rsidP="00124C3C">
      <w:pPr>
        <w:pStyle w:val="ListParagraph"/>
        <w:widowControl w:val="0"/>
        <w:numPr>
          <w:ilvl w:val="0"/>
          <w:numId w:val="32"/>
        </w:numPr>
        <w:autoSpaceDE w:val="0"/>
        <w:autoSpaceDN w:val="0"/>
        <w:adjustRightInd w:val="0"/>
        <w:spacing w:before="40" w:after="0" w:line="240" w:lineRule="auto"/>
        <w:ind w:left="426" w:hanging="426"/>
        <w:rPr>
          <w:noProof/>
          <w:sz w:val="19"/>
          <w:szCs w:val="19"/>
        </w:rPr>
      </w:pPr>
      <w:r w:rsidRPr="00131E95">
        <w:rPr>
          <w:noProof/>
          <w:sz w:val="19"/>
          <w:szCs w:val="19"/>
        </w:rPr>
        <w:t>Xuyuan Liu, Statistical validation and calibration of computer models</w:t>
      </w:r>
      <w:r w:rsidR="00124C3C" w:rsidRPr="00131E95">
        <w:rPr>
          <w:noProof/>
          <w:sz w:val="19"/>
          <w:szCs w:val="19"/>
        </w:rPr>
        <w:t xml:space="preserve"> (</w:t>
      </w:r>
      <w:r w:rsidRPr="00131E95">
        <w:rPr>
          <w:noProof/>
          <w:sz w:val="19"/>
          <w:szCs w:val="19"/>
        </w:rPr>
        <w:t>2011</w:t>
      </w:r>
      <w:r w:rsidR="00124C3C" w:rsidRPr="00131E95">
        <w:rPr>
          <w:noProof/>
          <w:sz w:val="19"/>
          <w:szCs w:val="19"/>
        </w:rPr>
        <w:t>)</w:t>
      </w:r>
      <w:r w:rsidRPr="00131E95">
        <w:rPr>
          <w:noProof/>
          <w:sz w:val="19"/>
          <w:szCs w:val="19"/>
        </w:rPr>
        <w:t xml:space="preserve"> School of Industrial and Systems Engineering Georgia Institute of Technology.</w:t>
      </w:r>
    </w:p>
    <w:p w14:paraId="31AB475B" w14:textId="3ED583E3" w:rsidR="00801B25" w:rsidRPr="00131E95" w:rsidRDefault="00801B25" w:rsidP="00124C3C">
      <w:pPr>
        <w:pStyle w:val="ListParagraph"/>
        <w:widowControl w:val="0"/>
        <w:numPr>
          <w:ilvl w:val="0"/>
          <w:numId w:val="32"/>
        </w:numPr>
        <w:autoSpaceDE w:val="0"/>
        <w:autoSpaceDN w:val="0"/>
        <w:adjustRightInd w:val="0"/>
        <w:spacing w:before="40" w:after="0" w:line="240" w:lineRule="auto"/>
        <w:ind w:left="426" w:hanging="426"/>
        <w:rPr>
          <w:noProof/>
          <w:sz w:val="19"/>
          <w:szCs w:val="19"/>
        </w:rPr>
      </w:pPr>
      <w:r w:rsidRPr="00131E95">
        <w:rPr>
          <w:noProof/>
          <w:sz w:val="19"/>
          <w:szCs w:val="19"/>
        </w:rPr>
        <w:t>Kass, R.E. and A.E. Raftery, Bayes Factors. Journal of the American Statistical Association</w:t>
      </w:r>
      <w:r w:rsidR="00124C3C" w:rsidRPr="00131E95">
        <w:rPr>
          <w:noProof/>
          <w:sz w:val="19"/>
          <w:szCs w:val="19"/>
        </w:rPr>
        <w:t xml:space="preserve"> (</w:t>
      </w:r>
      <w:r w:rsidRPr="00131E95">
        <w:rPr>
          <w:noProof/>
          <w:sz w:val="19"/>
          <w:szCs w:val="19"/>
        </w:rPr>
        <w:t>1995</w:t>
      </w:r>
      <w:r w:rsidR="00124C3C" w:rsidRPr="00131E95">
        <w:rPr>
          <w:noProof/>
          <w:sz w:val="19"/>
          <w:szCs w:val="19"/>
        </w:rPr>
        <w:t>)</w:t>
      </w:r>
      <w:r w:rsidRPr="00131E95">
        <w:rPr>
          <w:noProof/>
          <w:sz w:val="19"/>
          <w:szCs w:val="19"/>
        </w:rPr>
        <w:t xml:space="preserve"> 90(430): p. 773–795.</w:t>
      </w:r>
    </w:p>
    <w:p w14:paraId="12DD4F18" w14:textId="3B5E5C36" w:rsidR="00801B25" w:rsidRPr="00131E95" w:rsidRDefault="00801B25" w:rsidP="00124C3C">
      <w:pPr>
        <w:pStyle w:val="ListParagraph"/>
        <w:widowControl w:val="0"/>
        <w:numPr>
          <w:ilvl w:val="0"/>
          <w:numId w:val="32"/>
        </w:numPr>
        <w:autoSpaceDE w:val="0"/>
        <w:autoSpaceDN w:val="0"/>
        <w:adjustRightInd w:val="0"/>
        <w:spacing w:before="40" w:after="0" w:line="240" w:lineRule="auto"/>
        <w:ind w:left="426" w:hanging="426"/>
        <w:rPr>
          <w:noProof/>
          <w:sz w:val="19"/>
          <w:szCs w:val="19"/>
        </w:rPr>
      </w:pPr>
      <w:r w:rsidRPr="00131E95">
        <w:rPr>
          <w:noProof/>
          <w:sz w:val="19"/>
          <w:szCs w:val="19"/>
        </w:rPr>
        <w:t>Bac Giang DAV, Report on Animal production of Bac Giang province</w:t>
      </w:r>
      <w:r w:rsidR="00124C3C" w:rsidRPr="00131E95">
        <w:rPr>
          <w:noProof/>
          <w:sz w:val="19"/>
          <w:szCs w:val="19"/>
        </w:rPr>
        <w:t xml:space="preserve"> (</w:t>
      </w:r>
      <w:r w:rsidRPr="00131E95">
        <w:rPr>
          <w:noProof/>
          <w:sz w:val="19"/>
          <w:szCs w:val="19"/>
        </w:rPr>
        <w:t>2018</w:t>
      </w:r>
      <w:r w:rsidR="00124C3C" w:rsidRPr="00131E95">
        <w:rPr>
          <w:noProof/>
          <w:sz w:val="19"/>
          <w:szCs w:val="19"/>
        </w:rPr>
        <w:t>)</w:t>
      </w:r>
      <w:r w:rsidRPr="00131E95">
        <w:rPr>
          <w:noProof/>
          <w:sz w:val="19"/>
          <w:szCs w:val="19"/>
        </w:rPr>
        <w:t xml:space="preserve"> Bac Giang Departnemt of Animal husbandry and Veterinary (DAV): Bac Giang province. p. 32.</w:t>
      </w:r>
    </w:p>
    <w:p w14:paraId="40783158" w14:textId="7F344025" w:rsidR="00801B25" w:rsidRPr="00131E95" w:rsidRDefault="00801B25" w:rsidP="00124C3C">
      <w:pPr>
        <w:pStyle w:val="ListParagraph"/>
        <w:widowControl w:val="0"/>
        <w:numPr>
          <w:ilvl w:val="0"/>
          <w:numId w:val="32"/>
        </w:numPr>
        <w:autoSpaceDE w:val="0"/>
        <w:autoSpaceDN w:val="0"/>
        <w:adjustRightInd w:val="0"/>
        <w:spacing w:before="40" w:after="0" w:line="240" w:lineRule="auto"/>
        <w:ind w:left="426" w:hanging="426"/>
        <w:rPr>
          <w:noProof/>
          <w:sz w:val="19"/>
          <w:szCs w:val="19"/>
        </w:rPr>
      </w:pPr>
      <w:r w:rsidRPr="00131E95">
        <w:rPr>
          <w:noProof/>
          <w:sz w:val="19"/>
          <w:szCs w:val="19"/>
        </w:rPr>
        <w:t>Landis, J.R. and G.G. Koch, The Measurement of Observer Agreement for Categorical Data. Biometrics</w:t>
      </w:r>
      <w:r w:rsidR="00124C3C" w:rsidRPr="00131E95">
        <w:rPr>
          <w:noProof/>
          <w:sz w:val="19"/>
          <w:szCs w:val="19"/>
        </w:rPr>
        <w:t xml:space="preserve"> (</w:t>
      </w:r>
      <w:r w:rsidRPr="00131E95">
        <w:rPr>
          <w:noProof/>
          <w:sz w:val="19"/>
          <w:szCs w:val="19"/>
        </w:rPr>
        <w:t>1977</w:t>
      </w:r>
      <w:r w:rsidR="00124C3C" w:rsidRPr="00131E95">
        <w:rPr>
          <w:noProof/>
          <w:sz w:val="19"/>
          <w:szCs w:val="19"/>
        </w:rPr>
        <w:t>)</w:t>
      </w:r>
      <w:r w:rsidRPr="00131E95">
        <w:rPr>
          <w:noProof/>
          <w:sz w:val="19"/>
          <w:szCs w:val="19"/>
        </w:rPr>
        <w:t xml:space="preserve"> 33(1): p. 159-174.</w:t>
      </w:r>
    </w:p>
    <w:p w14:paraId="07816087" w14:textId="77777777" w:rsidR="00801B25" w:rsidRPr="00131E95" w:rsidRDefault="00801B25" w:rsidP="00D60311">
      <w:pPr>
        <w:widowControl w:val="0"/>
        <w:autoSpaceDE w:val="0"/>
        <w:autoSpaceDN w:val="0"/>
        <w:adjustRightInd w:val="0"/>
        <w:spacing w:before="40" w:after="0" w:line="240" w:lineRule="auto"/>
        <w:ind w:left="567" w:hanging="567"/>
        <w:jc w:val="both"/>
        <w:rPr>
          <w:rFonts w:ascii="Times New Roman" w:hAnsi="Times New Roman" w:cs="Times New Roman"/>
          <w:noProof/>
          <w:sz w:val="19"/>
          <w:szCs w:val="19"/>
        </w:rPr>
      </w:pPr>
    </w:p>
    <w:p w14:paraId="23A8D501" w14:textId="5628D37B" w:rsidR="009F30F8" w:rsidRPr="00131E95" w:rsidRDefault="009F30F8" w:rsidP="00D60311">
      <w:pPr>
        <w:widowControl w:val="0"/>
        <w:autoSpaceDE w:val="0"/>
        <w:autoSpaceDN w:val="0"/>
        <w:adjustRightInd w:val="0"/>
        <w:spacing w:before="60" w:after="0" w:line="240" w:lineRule="auto"/>
        <w:ind w:left="567" w:hanging="567"/>
        <w:jc w:val="both"/>
        <w:rPr>
          <w:rFonts w:ascii="Times New Roman" w:hAnsi="Times New Roman" w:cs="Times New Roman"/>
          <w:noProof/>
          <w:sz w:val="19"/>
          <w:szCs w:val="19"/>
        </w:rPr>
      </w:pPr>
    </w:p>
    <w:p w14:paraId="6123052B" w14:textId="77777777" w:rsidR="00B65E4E" w:rsidRPr="00131E95" w:rsidRDefault="009F30F8" w:rsidP="00D60311">
      <w:pPr>
        <w:spacing w:before="40" w:after="0" w:line="240" w:lineRule="auto"/>
        <w:ind w:left="567" w:hanging="567"/>
        <w:jc w:val="both"/>
        <w:rPr>
          <w:rFonts w:ascii="Times New Roman" w:hAnsi="Times New Roman" w:cs="Times New Roman"/>
          <w:sz w:val="19"/>
          <w:szCs w:val="19"/>
        </w:rPr>
        <w:sectPr w:rsidR="00B65E4E" w:rsidRPr="00131E95" w:rsidSect="00B65E4E">
          <w:type w:val="continuous"/>
          <w:pgSz w:w="11907" w:h="16840" w:code="9"/>
          <w:pgMar w:top="2041" w:right="1418" w:bottom="2438" w:left="1418" w:header="1531" w:footer="2098" w:gutter="0"/>
          <w:cols w:num="2" w:space="567"/>
          <w:docGrid w:linePitch="360"/>
        </w:sectPr>
      </w:pPr>
      <w:r w:rsidRPr="00131E95">
        <w:rPr>
          <w:rFonts w:ascii="Times New Roman" w:hAnsi="Times New Roman" w:cs="Times New Roman"/>
          <w:sz w:val="19"/>
          <w:szCs w:val="19"/>
        </w:rPr>
        <w:fldChar w:fldCharType="end"/>
      </w:r>
    </w:p>
    <w:p w14:paraId="178A350A" w14:textId="77777777" w:rsidR="009F30F8" w:rsidRPr="00131E95" w:rsidRDefault="009F30F8" w:rsidP="008267DD">
      <w:pPr>
        <w:spacing w:before="80" w:after="0" w:line="240" w:lineRule="auto"/>
        <w:ind w:firstLine="340"/>
        <w:jc w:val="both"/>
        <w:rPr>
          <w:rFonts w:ascii="Times New Roman" w:hAnsi="Times New Roman" w:cs="Times New Roman"/>
        </w:rPr>
      </w:pPr>
    </w:p>
    <w:sectPr w:rsidR="009F30F8" w:rsidRPr="00131E95" w:rsidSect="00B65E4E">
      <w:type w:val="continuous"/>
      <w:pgSz w:w="11907" w:h="16840" w:code="9"/>
      <w:pgMar w:top="2041" w:right="1418" w:bottom="2438" w:left="1418" w:header="1531" w:footer="2098" w:gutter="0"/>
      <w:cols w:space="56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DFF1D" w14:textId="77777777" w:rsidR="00E20759" w:rsidRDefault="00E20759" w:rsidP="00863910">
      <w:pPr>
        <w:spacing w:after="0" w:line="240" w:lineRule="auto"/>
      </w:pPr>
      <w:r>
        <w:separator/>
      </w:r>
    </w:p>
  </w:endnote>
  <w:endnote w:type="continuationSeparator" w:id="0">
    <w:p w14:paraId="4D0D5432" w14:textId="77777777" w:rsidR="00E20759" w:rsidRDefault="00E20759" w:rsidP="0086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dvBm">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1FE3" w14:textId="77777777" w:rsidR="00457361" w:rsidRDefault="00457361" w:rsidP="00216274">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520B" w14:textId="77777777" w:rsidR="00457361" w:rsidRPr="00C92B2C" w:rsidRDefault="00457361" w:rsidP="00C92B2C">
    <w:pPr>
      <w:spacing w:after="284" w:line="240" w:lineRule="auto"/>
      <w:jc w:val="center"/>
      <w:rPr>
        <w:rFonts w:ascii="Times New Roman" w:hAnsi="Times New Roman" w:cs="Times New Roman"/>
      </w:rPr>
    </w:pPr>
    <w:r w:rsidRPr="00C92B2C">
      <w:rPr>
        <w:rFonts w:ascii="Times New Roman" w:hAnsi="Times New Roman" w:cs="Times New Roman"/>
      </w:rPr>
      <w:fldChar w:fldCharType="begin"/>
    </w:r>
    <w:r w:rsidRPr="00C92B2C">
      <w:rPr>
        <w:rFonts w:ascii="Times New Roman" w:hAnsi="Times New Roman" w:cs="Times New Roman"/>
      </w:rPr>
      <w:instrText xml:space="preserve"> PAGE   \* MERGEFORMAT </w:instrText>
    </w:r>
    <w:r w:rsidRPr="00C92B2C">
      <w:rPr>
        <w:rFonts w:ascii="Times New Roman" w:hAnsi="Times New Roman" w:cs="Times New Roman"/>
      </w:rPr>
      <w:fldChar w:fldCharType="separate"/>
    </w:r>
    <w:r w:rsidR="004F143F">
      <w:rPr>
        <w:rFonts w:ascii="Times New Roman" w:hAnsi="Times New Roman" w:cs="Times New Roman"/>
        <w:noProof/>
      </w:rPr>
      <w:t>61</w:t>
    </w:r>
    <w:r w:rsidRPr="00C92B2C">
      <w:rPr>
        <w:rFonts w:ascii="Times New Roman" w:hAnsi="Times New Roman" w:cs="Times New Roman"/>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8A493" w14:textId="77777777" w:rsidR="00457361" w:rsidRPr="009E434F" w:rsidRDefault="00457361" w:rsidP="009E434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4B201" w14:textId="77777777" w:rsidR="00457361" w:rsidRPr="00D2780F" w:rsidRDefault="00457361" w:rsidP="00D2780F">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5228" w14:textId="77777777" w:rsidR="00457361" w:rsidRPr="00A51FB7" w:rsidRDefault="00457361" w:rsidP="00801C04">
    <w:pPr>
      <w:pStyle w:val="Footer"/>
      <w:framePr w:wrap="around" w:vAnchor="text" w:hAnchor="margin" w:xAlign="center" w:y="1"/>
      <w:rPr>
        <w:sz w:val="22"/>
        <w:szCs w:val="22"/>
      </w:rPr>
    </w:pPr>
    <w:r w:rsidRPr="00A51FB7">
      <w:rPr>
        <w:sz w:val="22"/>
        <w:szCs w:val="22"/>
      </w:rPr>
      <w:fldChar w:fldCharType="begin"/>
    </w:r>
    <w:r w:rsidRPr="00A51FB7">
      <w:rPr>
        <w:sz w:val="22"/>
        <w:szCs w:val="22"/>
      </w:rPr>
      <w:instrText xml:space="preserve">PAGE  </w:instrText>
    </w:r>
    <w:r w:rsidRPr="00A51FB7">
      <w:rPr>
        <w:sz w:val="22"/>
        <w:szCs w:val="22"/>
      </w:rPr>
      <w:fldChar w:fldCharType="separate"/>
    </w:r>
    <w:r>
      <w:rPr>
        <w:noProof/>
        <w:sz w:val="22"/>
        <w:szCs w:val="22"/>
      </w:rPr>
      <w:t>2</w:t>
    </w:r>
    <w:r w:rsidRPr="00A51FB7">
      <w:rPr>
        <w:sz w:val="22"/>
        <w:szCs w:val="22"/>
      </w:rPr>
      <w:fldChar w:fldCharType="end"/>
    </w:r>
  </w:p>
  <w:p w14:paraId="06878EE5" w14:textId="77777777" w:rsidR="00457361" w:rsidRPr="00BB05C9" w:rsidRDefault="00457361" w:rsidP="00801C04">
    <w:pPr>
      <w:spacing w:after="284"/>
      <w:jc w:val="cen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7F1B" w14:textId="77777777" w:rsidR="00457361" w:rsidRPr="009E434F" w:rsidRDefault="00457361" w:rsidP="009E434F">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3672C" w14:textId="77777777" w:rsidR="00457361" w:rsidRPr="00D2780F" w:rsidRDefault="00457361" w:rsidP="00D2780F">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3639" w14:textId="77777777" w:rsidR="00457361" w:rsidRPr="00A51FB7" w:rsidRDefault="00457361" w:rsidP="00801C04">
    <w:pPr>
      <w:pStyle w:val="Footer"/>
      <w:framePr w:wrap="around" w:vAnchor="text" w:hAnchor="margin" w:xAlign="center" w:y="1"/>
      <w:rPr>
        <w:sz w:val="22"/>
        <w:szCs w:val="22"/>
      </w:rPr>
    </w:pPr>
    <w:r w:rsidRPr="00A51FB7">
      <w:rPr>
        <w:sz w:val="22"/>
        <w:szCs w:val="22"/>
      </w:rPr>
      <w:fldChar w:fldCharType="begin"/>
    </w:r>
    <w:r w:rsidRPr="00A51FB7">
      <w:rPr>
        <w:sz w:val="22"/>
        <w:szCs w:val="22"/>
      </w:rPr>
      <w:instrText xml:space="preserve">PAGE  </w:instrText>
    </w:r>
    <w:r w:rsidRPr="00A51FB7">
      <w:rPr>
        <w:sz w:val="22"/>
        <w:szCs w:val="22"/>
      </w:rPr>
      <w:fldChar w:fldCharType="separate"/>
    </w:r>
    <w:r>
      <w:rPr>
        <w:noProof/>
        <w:sz w:val="22"/>
        <w:szCs w:val="22"/>
      </w:rPr>
      <w:t>2</w:t>
    </w:r>
    <w:r w:rsidRPr="00A51FB7">
      <w:rPr>
        <w:sz w:val="22"/>
        <w:szCs w:val="22"/>
      </w:rPr>
      <w:fldChar w:fldCharType="end"/>
    </w:r>
  </w:p>
  <w:p w14:paraId="7F0430B3" w14:textId="77777777" w:rsidR="00457361" w:rsidRPr="00BB05C9" w:rsidRDefault="00457361" w:rsidP="00801C04">
    <w:pPr>
      <w:spacing w:after="284"/>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1D729" w14:textId="77777777" w:rsidR="00E20759" w:rsidRDefault="00E20759" w:rsidP="00863910">
      <w:pPr>
        <w:spacing w:after="0" w:line="240" w:lineRule="auto"/>
      </w:pPr>
      <w:r>
        <w:t>________</w:t>
      </w:r>
    </w:p>
  </w:footnote>
  <w:footnote w:type="continuationSeparator" w:id="0">
    <w:p w14:paraId="7E4BFA06" w14:textId="77777777" w:rsidR="00E20759" w:rsidRDefault="00E20759" w:rsidP="00863910">
      <w:pPr>
        <w:spacing w:after="0" w:line="240" w:lineRule="auto"/>
      </w:pPr>
      <w:r>
        <w:continuationSeparator/>
      </w:r>
    </w:p>
  </w:footnote>
  <w:footnote w:id="1">
    <w:p w14:paraId="75E96315" w14:textId="77777777" w:rsidR="00457361" w:rsidRPr="0015772B" w:rsidRDefault="00457361" w:rsidP="00DA3DF5">
      <w:pPr>
        <w:pStyle w:val="HTMLPreformatted"/>
        <w:shd w:val="clear" w:color="auto" w:fill="FFFFFF"/>
        <w:rPr>
          <w:rFonts w:ascii="Times New Roman" w:hAnsi="Times New Roman" w:cs="Times New Roman"/>
          <w:color w:val="000000"/>
          <w:sz w:val="18"/>
          <w:szCs w:val="18"/>
        </w:rPr>
      </w:pPr>
      <w:r w:rsidRPr="002C28A9">
        <w:rPr>
          <w:rStyle w:val="FootnoteReference"/>
        </w:rPr>
        <w:sym w:font="Symbol" w:char="F02A"/>
      </w:r>
      <w:r w:rsidRPr="00C75AFA">
        <w:rPr>
          <w:rFonts w:ascii="Times New Roman" w:hAnsi="Times New Roman" w:cs="Times New Roman"/>
          <w:color w:val="000000"/>
          <w:sz w:val="18"/>
          <w:szCs w:val="18"/>
        </w:rPr>
        <w:t xml:space="preserve"> </w:t>
      </w:r>
      <w:r w:rsidRPr="0015772B">
        <w:rPr>
          <w:rFonts w:ascii="Times New Roman" w:hAnsi="Times New Roman" w:cs="Times New Roman"/>
          <w:color w:val="000000"/>
          <w:sz w:val="18"/>
          <w:szCs w:val="18"/>
        </w:rPr>
        <w:t>Corresponding author.</w:t>
      </w:r>
    </w:p>
    <w:p w14:paraId="158B253A" w14:textId="000F6181" w:rsidR="00457361" w:rsidRPr="00111DBC" w:rsidRDefault="00457361" w:rsidP="00DA3DF5">
      <w:pPr>
        <w:pStyle w:val="HTMLPreformatted"/>
        <w:shd w:val="clear" w:color="auto" w:fill="FFFFFF"/>
        <w:spacing w:after="6"/>
        <w:rPr>
          <w:rFonts w:ascii="Times New Roman" w:hAnsi="Times New Roman" w:cs="Times New Roman"/>
          <w:sz w:val="18"/>
          <w:szCs w:val="18"/>
        </w:rPr>
      </w:pPr>
      <w:r w:rsidRPr="0015772B">
        <w:rPr>
          <w:rFonts w:ascii="Times New Roman" w:hAnsi="Times New Roman" w:cs="Times New Roman"/>
          <w:color w:val="000000"/>
          <w:sz w:val="18"/>
          <w:szCs w:val="18"/>
        </w:rPr>
        <w:t xml:space="preserve">   </w:t>
      </w:r>
      <w:r w:rsidRPr="0015772B">
        <w:rPr>
          <w:rFonts w:ascii="Times New Roman" w:hAnsi="Times New Roman" w:cs="Times New Roman"/>
          <w:i/>
          <w:color w:val="000000"/>
          <w:sz w:val="18"/>
          <w:szCs w:val="18"/>
        </w:rPr>
        <w:t>E-mail address:</w:t>
      </w:r>
      <w:r w:rsidRPr="0015772B">
        <w:rPr>
          <w:rFonts w:ascii="Times New Roman" w:hAnsi="Times New Roman" w:cs="Times New Roman"/>
          <w:color w:val="000000"/>
          <w:sz w:val="18"/>
          <w:szCs w:val="18"/>
        </w:rPr>
        <w:t xml:space="preserve"> </w:t>
      </w:r>
      <w:hyperlink r:id="rId1" w:history="1">
        <w:r w:rsidRPr="004E34DE">
          <w:rPr>
            <w:rStyle w:val="Hyperlink"/>
            <w:rFonts w:ascii="Times New Roman" w:hAnsi="Times New Roman"/>
            <w:iCs/>
            <w:sz w:val="18"/>
            <w:szCs w:val="18"/>
            <w:lang w:val="vi-VN"/>
          </w:rPr>
          <w:t>ntan</w:t>
        </w:r>
        <w:r w:rsidRPr="004E34DE">
          <w:rPr>
            <w:rStyle w:val="Hyperlink"/>
            <w:rFonts w:ascii="Times New Roman" w:hAnsi="Times New Roman"/>
            <w:iCs/>
            <w:sz w:val="18"/>
            <w:szCs w:val="18"/>
          </w:rPr>
          <w:t>@</w:t>
        </w:r>
        <w:r w:rsidRPr="004E34DE">
          <w:rPr>
            <w:rStyle w:val="Hyperlink"/>
            <w:rFonts w:ascii="Times New Roman" w:hAnsi="Times New Roman"/>
            <w:iCs/>
            <w:sz w:val="18"/>
            <w:szCs w:val="18"/>
            <w:lang w:val="vi-VN"/>
          </w:rPr>
          <w:t>vnua</w:t>
        </w:r>
        <w:r w:rsidRPr="004E34DE">
          <w:rPr>
            <w:rStyle w:val="Hyperlink"/>
            <w:rFonts w:ascii="Times New Roman" w:hAnsi="Times New Roman"/>
            <w:iCs/>
            <w:sz w:val="18"/>
            <w:szCs w:val="18"/>
          </w:rPr>
          <w:t>.</w:t>
        </w:r>
        <w:r w:rsidRPr="004E34DE">
          <w:rPr>
            <w:rStyle w:val="Hyperlink"/>
            <w:rFonts w:ascii="Times New Roman" w:hAnsi="Times New Roman"/>
            <w:iCs/>
            <w:sz w:val="18"/>
            <w:szCs w:val="18"/>
            <w:lang w:val="vi-VN"/>
          </w:rPr>
          <w:t>edu</w:t>
        </w:r>
        <w:r w:rsidRPr="004E34DE">
          <w:rPr>
            <w:rStyle w:val="Hyperlink"/>
            <w:rFonts w:ascii="Times New Roman" w:hAnsi="Times New Roman"/>
            <w:iCs/>
            <w:sz w:val="18"/>
            <w:szCs w:val="18"/>
          </w:rPr>
          <w:t>.vn</w:t>
        </w:r>
      </w:hyperlink>
    </w:p>
    <w:p w14:paraId="161FDAA5" w14:textId="7E881B21" w:rsidR="00457361" w:rsidRPr="00DA3DF5" w:rsidRDefault="00457361" w:rsidP="00DA3DF5">
      <w:pPr>
        <w:pStyle w:val="HTMLPreformatted"/>
        <w:shd w:val="clear" w:color="auto" w:fill="FFFFFF"/>
        <w:spacing w:before="120"/>
        <w:rPr>
          <w:rFonts w:ascii="Times New Roman" w:hAnsi="Times New Roman" w:cs="Times New Roman"/>
          <w:color w:val="000000"/>
          <w:sz w:val="18"/>
          <w:szCs w:val="18"/>
          <w:lang w:val="vi-VN"/>
        </w:rPr>
      </w:pPr>
      <w:r w:rsidRPr="0015772B">
        <w:rPr>
          <w:rFonts w:ascii="Times New Roman" w:hAnsi="Times New Roman" w:cs="Times New Roman"/>
          <w:color w:val="000000"/>
          <w:sz w:val="18"/>
          <w:szCs w:val="18"/>
        </w:rPr>
        <w:t xml:space="preserve">   </w:t>
      </w:r>
      <w:hyperlink r:id="rId2" w:history="1">
        <w:r w:rsidRPr="00833D33">
          <w:rPr>
            <w:rFonts w:ascii="Times New Roman" w:hAnsi="Times New Roman" w:cs="Times New Roman"/>
            <w:color w:val="000000"/>
            <w:sz w:val="18"/>
            <w:szCs w:val="18"/>
          </w:rPr>
          <w:t>https://doi.org/10.25073/2588-1094/vnuees.4</w:t>
        </w:r>
      </w:hyperlink>
      <w:r w:rsidRPr="00DA3DF5">
        <w:rPr>
          <w:rFonts w:ascii="Times New Roman" w:hAnsi="Times New Roman" w:cs="Times New Roman"/>
          <w:color w:val="000000"/>
          <w:sz w:val="18"/>
          <w:szCs w:val="18"/>
          <w:lang w:val="vi-VN"/>
        </w:rPr>
        <w:t>552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D490A" w14:textId="77777777" w:rsidR="00457361" w:rsidRPr="00A67881" w:rsidRDefault="00457361" w:rsidP="00216274">
    <w:pPr>
      <w:framePr w:wrap="around" w:vAnchor="text" w:hAnchor="margin" w:xAlign="outside" w:y="1"/>
      <w:rPr>
        <w:rFonts w:ascii="Times New Roman" w:hAnsi="Times New Roman" w:cs="Times New Roman"/>
      </w:rPr>
    </w:pPr>
    <w:r w:rsidRPr="00A67881">
      <w:rPr>
        <w:rFonts w:ascii="Times New Roman" w:hAnsi="Times New Roman" w:cs="Times New Roman"/>
      </w:rPr>
      <w:fldChar w:fldCharType="begin"/>
    </w:r>
    <w:r w:rsidRPr="00A67881">
      <w:rPr>
        <w:rFonts w:ascii="Times New Roman" w:hAnsi="Times New Roman" w:cs="Times New Roman"/>
      </w:rPr>
      <w:instrText xml:space="preserve">PAGE  </w:instrText>
    </w:r>
    <w:r w:rsidRPr="00A67881">
      <w:rPr>
        <w:rFonts w:ascii="Times New Roman" w:hAnsi="Times New Roman" w:cs="Times New Roman"/>
      </w:rPr>
      <w:fldChar w:fldCharType="separate"/>
    </w:r>
    <w:r w:rsidR="00521D39">
      <w:rPr>
        <w:rFonts w:ascii="Times New Roman" w:hAnsi="Times New Roman" w:cs="Times New Roman"/>
        <w:noProof/>
      </w:rPr>
      <w:t>62</w:t>
    </w:r>
    <w:r w:rsidRPr="00A67881">
      <w:rPr>
        <w:rFonts w:ascii="Times New Roman" w:hAnsi="Times New Roman" w:cs="Times New Roman"/>
      </w:rPr>
      <w:fldChar w:fldCharType="end"/>
    </w:r>
  </w:p>
  <w:p w14:paraId="25C7E91D" w14:textId="77777777" w:rsidR="00457361" w:rsidRPr="00E43EED" w:rsidRDefault="00457361">
    <w:pPr>
      <w:spacing w:after="567"/>
      <w:jc w:val="center"/>
      <w:rPr>
        <w:rFonts w:ascii="Times New Roman" w:hAnsi="Times New Roman"/>
        <w:color w:val="000000"/>
        <w:lang w:val="vi-VN"/>
      </w:rPr>
    </w:pPr>
    <w:r>
      <w:rPr>
        <w:rFonts w:ascii="Times New Roman" w:hAnsi="Times New Roman"/>
        <w:i/>
        <w:sz w:val="18"/>
        <w:szCs w:val="18"/>
      </w:rPr>
      <w:t>V.V. Dat et al.</w:t>
    </w:r>
    <w:r w:rsidRPr="007A1D11">
      <w:rPr>
        <w:rFonts w:ascii="Times New Roman" w:hAnsi="Times New Roman"/>
        <w:i/>
        <w:sz w:val="18"/>
        <w:szCs w:val="18"/>
      </w:rPr>
      <w:t xml:space="preserve"> / VNU Journal of Science: Natural Sciences and Technology, Vol. 35, No. 2 (2019) </w:t>
    </w:r>
    <w:r>
      <w:rPr>
        <w:rFonts w:ascii="Times New Roman" w:hAnsi="Times New Roman"/>
        <w:i/>
        <w:sz w:val="18"/>
        <w:szCs w:val="18"/>
      </w:rPr>
      <w:t>1</w:t>
    </w:r>
    <w:r w:rsidRPr="007A1D11">
      <w:rPr>
        <w:rFonts w:ascii="Times New Roman" w:hAnsi="Times New Roman"/>
        <w:i/>
        <w:sz w:val="18"/>
        <w:szCs w:val="18"/>
      </w:rPr>
      <w:t>-2</w:t>
    </w:r>
    <w:r>
      <w:rPr>
        <w:rFonts w:ascii="Times New Roman" w:hAnsi="Times New Roman"/>
        <w:i/>
        <w:sz w:val="18"/>
        <w:szCs w:val="18"/>
      </w:rPr>
      <w:t>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74B5B" w14:textId="77777777" w:rsidR="00457361" w:rsidRPr="0022609B" w:rsidRDefault="00457361" w:rsidP="00216274">
    <w:pPr>
      <w:framePr w:wrap="around" w:vAnchor="text" w:hAnchor="margin" w:xAlign="outside" w:y="1"/>
      <w:rPr>
        <w:rFonts w:ascii="Times New Roman" w:hAnsi="Times New Roman" w:cs="Times New Roman"/>
      </w:rPr>
    </w:pPr>
    <w:r w:rsidRPr="0022609B">
      <w:rPr>
        <w:rFonts w:ascii="Times New Roman" w:hAnsi="Times New Roman" w:cs="Times New Roman"/>
      </w:rPr>
      <w:fldChar w:fldCharType="begin"/>
    </w:r>
    <w:r w:rsidRPr="0022609B">
      <w:rPr>
        <w:rFonts w:ascii="Times New Roman" w:hAnsi="Times New Roman" w:cs="Times New Roman"/>
      </w:rPr>
      <w:instrText xml:space="preserve">PAGE  </w:instrText>
    </w:r>
    <w:r w:rsidRPr="0022609B">
      <w:rPr>
        <w:rFonts w:ascii="Times New Roman" w:hAnsi="Times New Roman" w:cs="Times New Roman"/>
      </w:rPr>
      <w:fldChar w:fldCharType="separate"/>
    </w:r>
    <w:r>
      <w:rPr>
        <w:rFonts w:ascii="Times New Roman" w:hAnsi="Times New Roman" w:cs="Times New Roman"/>
        <w:noProof/>
      </w:rPr>
      <w:t>17</w:t>
    </w:r>
    <w:r w:rsidRPr="0022609B">
      <w:rPr>
        <w:rFonts w:ascii="Times New Roman" w:hAnsi="Times New Roman" w:cs="Times New Roman"/>
      </w:rPr>
      <w:fldChar w:fldCharType="end"/>
    </w:r>
  </w:p>
  <w:p w14:paraId="16F298C3" w14:textId="77777777" w:rsidR="00457361" w:rsidRPr="007A1D11" w:rsidRDefault="00457361" w:rsidP="00C54DE2">
    <w:pPr>
      <w:spacing w:after="567" w:line="240" w:lineRule="auto"/>
      <w:jc w:val="center"/>
      <w:rPr>
        <w:rFonts w:ascii="Times New Roman" w:hAnsi="Times New Roman"/>
        <w:sz w:val="18"/>
        <w:szCs w:val="18"/>
        <w:lang w:val="vi-VN"/>
      </w:rPr>
    </w:pPr>
    <w:r>
      <w:rPr>
        <w:rFonts w:ascii="Times New Roman" w:hAnsi="Times New Roman"/>
        <w:i/>
        <w:sz w:val="18"/>
        <w:szCs w:val="18"/>
      </w:rPr>
      <w:t>V.V. Dat et al.</w:t>
    </w:r>
    <w:r w:rsidRPr="007A1D11">
      <w:rPr>
        <w:rFonts w:ascii="Times New Roman" w:hAnsi="Times New Roman"/>
        <w:i/>
        <w:sz w:val="18"/>
        <w:szCs w:val="18"/>
      </w:rPr>
      <w:t xml:space="preserve"> / VNU Journal of Science: Natural Sciences and Technology, Vol. 35, No. 2 (2019) </w:t>
    </w:r>
    <w:r>
      <w:rPr>
        <w:rFonts w:ascii="Times New Roman" w:hAnsi="Times New Roman"/>
        <w:i/>
        <w:sz w:val="18"/>
        <w:szCs w:val="18"/>
      </w:rPr>
      <w:t>1</w:t>
    </w:r>
    <w:r w:rsidRPr="007A1D11">
      <w:rPr>
        <w:rFonts w:ascii="Times New Roman" w:hAnsi="Times New Roman"/>
        <w:i/>
        <w:sz w:val="18"/>
        <w:szCs w:val="18"/>
      </w:rPr>
      <w:t>-2</w:t>
    </w:r>
    <w:r>
      <w:rPr>
        <w:rFonts w:ascii="Times New Roman" w:hAnsi="Times New Roman"/>
        <w:i/>
        <w:sz w:val="18"/>
        <w:szCs w:val="18"/>
      </w:rPr>
      <w:t>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37F82" w14:textId="11846489" w:rsidR="00457361" w:rsidRPr="00BD65E1" w:rsidRDefault="00457361" w:rsidP="00B31B0A">
    <w:pPr>
      <w:spacing w:after="240" w:line="240" w:lineRule="auto"/>
      <w:jc w:val="center"/>
      <w:rPr>
        <w:rFonts w:ascii="Times New Roman" w:hAnsi="Times New Roman" w:cs="Times New Roman"/>
        <w:color w:val="000000"/>
        <w:lang w:val="vi-VN"/>
      </w:rPr>
    </w:pPr>
    <w:r w:rsidRPr="001F3950">
      <w:rPr>
        <w:rFonts w:ascii="Times New Roman" w:hAnsi="Times New Roman" w:cs="Times New Roman"/>
        <w:sz w:val="18"/>
        <w:szCs w:val="18"/>
      </w:rPr>
      <w:t xml:space="preserve">VNU Journal of Science: Earth and Environmental Sciences, Vol. </w:t>
    </w:r>
    <w:r w:rsidRPr="007D4711">
      <w:rPr>
        <w:rFonts w:ascii="Times New Roman" w:hAnsi="Times New Roman" w:cs="Times New Roman"/>
        <w:sz w:val="18"/>
        <w:szCs w:val="18"/>
        <w:highlight w:val="yellow"/>
      </w:rPr>
      <w:t>??,</w:t>
    </w:r>
    <w:r w:rsidRPr="001F3950">
      <w:rPr>
        <w:rFonts w:ascii="Times New Roman" w:hAnsi="Times New Roman" w:cs="Times New Roman"/>
        <w:sz w:val="18"/>
        <w:szCs w:val="18"/>
      </w:rPr>
      <w:t xml:space="preserve"> No. </w:t>
    </w:r>
    <w:r>
      <w:rPr>
        <w:rFonts w:ascii="Times New Roman" w:hAnsi="Times New Roman" w:cs="Times New Roman"/>
        <w:sz w:val="18"/>
        <w:szCs w:val="18"/>
      </w:rPr>
      <w:t>?</w:t>
    </w:r>
    <w:r w:rsidRPr="001F3950">
      <w:rPr>
        <w:rFonts w:ascii="Times New Roman" w:hAnsi="Times New Roman" w:cs="Times New Roman"/>
        <w:sz w:val="18"/>
        <w:szCs w:val="18"/>
      </w:rPr>
      <w:t xml:space="preserve"> (20</w:t>
    </w:r>
    <w:r>
      <w:rPr>
        <w:rFonts w:ascii="Times New Roman" w:hAnsi="Times New Roman" w:cs="Times New Roman"/>
        <w:sz w:val="18"/>
        <w:szCs w:val="18"/>
      </w:rPr>
      <w:t>20</w:t>
    </w:r>
    <w:r w:rsidRPr="001F3950">
      <w:rPr>
        <w:rFonts w:ascii="Times New Roman" w:hAnsi="Times New Roman" w:cs="Times New Roman"/>
        <w:sz w:val="18"/>
        <w:szCs w:val="18"/>
      </w:rPr>
      <w:t xml:space="preserve">) </w:t>
    </w:r>
    <w:r>
      <w:rPr>
        <w:rFonts w:ascii="Times New Roman" w:hAnsi="Times New Roman" w:cs="Times New Roman"/>
        <w:sz w:val="18"/>
        <w:szCs w:val="18"/>
      </w:rPr>
      <w:t>??</w:t>
    </w:r>
    <w:r w:rsidRPr="001F3950">
      <w:rPr>
        <w:rFonts w:ascii="Times New Roman" w:hAnsi="Times New Roman" w:cs="Times New Roman"/>
        <w:sz w:val="18"/>
        <w:szCs w:val="18"/>
      </w:rPr>
      <w:t>-</w:t>
    </w:r>
    <w:r>
      <w:rPr>
        <w:rFonts w:ascii="Times New Roman" w:hAnsi="Times New Roman" w:cs="Times New Roman"/>
        <w:sz w:val="18"/>
        <w:szCs w:val="18"/>
      </w:rPr>
      <w:t>??</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E8FBA" w14:textId="77777777" w:rsidR="00457361" w:rsidRPr="005C4F59" w:rsidRDefault="00457361" w:rsidP="00801C04">
    <w:pPr>
      <w:framePr w:wrap="around" w:vAnchor="text" w:hAnchor="margin" w:xAlign="outside" w:y="1"/>
      <w:rPr>
        <w:rFonts w:ascii="Times New Roman" w:hAnsi="Times New Roman" w:cs="Times New Roman"/>
      </w:rPr>
    </w:pPr>
    <w:r w:rsidRPr="005C4F59">
      <w:rPr>
        <w:rFonts w:ascii="Times New Roman" w:hAnsi="Times New Roman" w:cs="Times New Roman"/>
      </w:rPr>
      <w:fldChar w:fldCharType="begin"/>
    </w:r>
    <w:r w:rsidRPr="005C4F59">
      <w:rPr>
        <w:rFonts w:ascii="Times New Roman" w:hAnsi="Times New Roman" w:cs="Times New Roman"/>
      </w:rPr>
      <w:instrText xml:space="preserve">PAGE  </w:instrText>
    </w:r>
    <w:r w:rsidRPr="005C4F59">
      <w:rPr>
        <w:rFonts w:ascii="Times New Roman" w:hAnsi="Times New Roman" w:cs="Times New Roman"/>
      </w:rPr>
      <w:fldChar w:fldCharType="separate"/>
    </w:r>
    <w:r w:rsidR="004F143F">
      <w:rPr>
        <w:rFonts w:ascii="Times New Roman" w:hAnsi="Times New Roman" w:cs="Times New Roman"/>
        <w:noProof/>
      </w:rPr>
      <w:t>64</w:t>
    </w:r>
    <w:r w:rsidRPr="005C4F59">
      <w:rPr>
        <w:rFonts w:ascii="Times New Roman" w:hAnsi="Times New Roman" w:cs="Times New Roman"/>
      </w:rPr>
      <w:fldChar w:fldCharType="end"/>
    </w:r>
  </w:p>
  <w:p w14:paraId="5E3CC522" w14:textId="60F8AA75" w:rsidR="00457361" w:rsidRPr="00F20266" w:rsidRDefault="00131E95">
    <w:pPr>
      <w:spacing w:after="567"/>
      <w:jc w:val="center"/>
      <w:rPr>
        <w:rFonts w:ascii="Times New Roman" w:hAnsi="Times New Roman"/>
        <w:lang w:val="vi-VN"/>
      </w:rPr>
    </w:pPr>
    <w:r>
      <w:rPr>
        <w:rFonts w:ascii="Times New Roman" w:hAnsi="Times New Roman"/>
        <w:i/>
        <w:sz w:val="18"/>
        <w:szCs w:val="18"/>
      </w:rPr>
      <w:t>Ngo The</w:t>
    </w:r>
    <w:r w:rsidR="00457361" w:rsidRPr="001F3950">
      <w:rPr>
        <w:rFonts w:ascii="Times New Roman" w:hAnsi="Times New Roman"/>
        <w:i/>
        <w:sz w:val="18"/>
        <w:szCs w:val="18"/>
      </w:rPr>
      <w:t xml:space="preserve">. </w:t>
    </w:r>
    <w:r w:rsidR="00457361">
      <w:rPr>
        <w:rFonts w:ascii="Times New Roman" w:hAnsi="Times New Roman"/>
        <w:i/>
        <w:sz w:val="18"/>
        <w:szCs w:val="18"/>
        <w:lang w:val="vi-VN"/>
      </w:rPr>
      <w:t>An</w:t>
    </w:r>
    <w:r w:rsidR="00457361" w:rsidRPr="001F3950">
      <w:rPr>
        <w:rFonts w:ascii="Times New Roman" w:hAnsi="Times New Roman"/>
        <w:i/>
        <w:sz w:val="18"/>
        <w:szCs w:val="18"/>
      </w:rPr>
      <w:t xml:space="preserve"> et al. / VNU Journal of Science: Earth and Environmental Sciences, Vol</w:t>
    </w:r>
    <w:r w:rsidR="00457361" w:rsidRPr="007D4711">
      <w:rPr>
        <w:rFonts w:ascii="Times New Roman" w:hAnsi="Times New Roman"/>
        <w:i/>
        <w:sz w:val="18"/>
        <w:szCs w:val="18"/>
        <w:highlight w:val="yellow"/>
      </w:rPr>
      <w:t xml:space="preserve">. </w:t>
    </w:r>
    <w:r w:rsidR="00457361" w:rsidRPr="007D4711">
      <w:rPr>
        <w:rFonts w:ascii="Times New Roman" w:hAnsi="Times New Roman"/>
        <w:i/>
        <w:sz w:val="18"/>
        <w:szCs w:val="18"/>
        <w:highlight w:val="yellow"/>
        <w:lang w:val="vi-VN"/>
      </w:rPr>
      <w:t>??</w:t>
    </w:r>
    <w:r w:rsidR="00457361" w:rsidRPr="007D4711">
      <w:rPr>
        <w:rFonts w:ascii="Times New Roman" w:hAnsi="Times New Roman"/>
        <w:i/>
        <w:sz w:val="18"/>
        <w:szCs w:val="18"/>
        <w:highlight w:val="yellow"/>
      </w:rPr>
      <w:t>,</w:t>
    </w:r>
    <w:r w:rsidR="00457361" w:rsidRPr="001F3950">
      <w:rPr>
        <w:rFonts w:ascii="Times New Roman" w:hAnsi="Times New Roman"/>
        <w:i/>
        <w:sz w:val="18"/>
        <w:szCs w:val="18"/>
      </w:rPr>
      <w:t xml:space="preserve"> No. </w:t>
    </w:r>
    <w:r w:rsidR="00457361">
      <w:rPr>
        <w:rFonts w:ascii="Times New Roman" w:hAnsi="Times New Roman"/>
        <w:i/>
        <w:sz w:val="18"/>
        <w:szCs w:val="18"/>
        <w:lang w:val="vi-VN"/>
      </w:rPr>
      <w:t>?</w:t>
    </w:r>
    <w:r w:rsidR="00457361" w:rsidRPr="001F3950">
      <w:rPr>
        <w:rFonts w:ascii="Times New Roman" w:hAnsi="Times New Roman"/>
        <w:i/>
        <w:sz w:val="18"/>
        <w:szCs w:val="18"/>
      </w:rPr>
      <w:t xml:space="preserve"> (20</w:t>
    </w:r>
    <w:r w:rsidR="00457361">
      <w:rPr>
        <w:rFonts w:ascii="Times New Roman" w:hAnsi="Times New Roman"/>
        <w:i/>
        <w:sz w:val="18"/>
        <w:szCs w:val="18"/>
        <w:lang w:val="vi-VN"/>
      </w:rPr>
      <w:t>20</w:t>
    </w:r>
    <w:r w:rsidR="00457361" w:rsidRPr="001F3950">
      <w:rPr>
        <w:rFonts w:ascii="Times New Roman" w:hAnsi="Times New Roman"/>
        <w:i/>
        <w:sz w:val="18"/>
        <w:szCs w:val="18"/>
      </w:rPr>
      <w:t xml:space="preserve">) </w:t>
    </w:r>
    <w:r w:rsidR="00457361">
      <w:rPr>
        <w:rFonts w:ascii="Times New Roman" w:hAnsi="Times New Roman"/>
        <w:i/>
        <w:sz w:val="18"/>
        <w:szCs w:val="18"/>
        <w:lang w:val="vi-VN"/>
      </w:rPr>
      <w:t>??</w:t>
    </w:r>
    <w:r w:rsidR="00457361" w:rsidRPr="001F3950">
      <w:rPr>
        <w:rFonts w:ascii="Times New Roman" w:hAnsi="Times New Roman"/>
        <w:i/>
        <w:sz w:val="18"/>
        <w:szCs w:val="18"/>
      </w:rPr>
      <w:t>-</w:t>
    </w:r>
    <w:r w:rsidR="00457361">
      <w:rPr>
        <w:rFonts w:ascii="Times New Roman" w:hAnsi="Times New Roman"/>
        <w:i/>
        <w:sz w:val="18"/>
        <w:szCs w:val="18"/>
        <w:lang w:val="vi-VN"/>
      </w:rPr>
      <w:t>??</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D01A" w14:textId="77777777" w:rsidR="00457361" w:rsidRPr="00863910" w:rsidRDefault="00457361" w:rsidP="00801C04">
    <w:pPr>
      <w:framePr w:wrap="around" w:vAnchor="text" w:hAnchor="margin" w:xAlign="outside" w:y="1"/>
      <w:rPr>
        <w:rFonts w:ascii="Times New Roman" w:hAnsi="Times New Roman" w:cs="Times New Roman"/>
      </w:rPr>
    </w:pPr>
    <w:r w:rsidRPr="00863910">
      <w:rPr>
        <w:rFonts w:ascii="Times New Roman" w:hAnsi="Times New Roman" w:cs="Times New Roman"/>
      </w:rPr>
      <w:fldChar w:fldCharType="begin"/>
    </w:r>
    <w:r w:rsidRPr="00863910">
      <w:rPr>
        <w:rFonts w:ascii="Times New Roman" w:hAnsi="Times New Roman" w:cs="Times New Roman"/>
      </w:rPr>
      <w:instrText xml:space="preserve">PAGE  </w:instrText>
    </w:r>
    <w:r w:rsidRPr="00863910">
      <w:rPr>
        <w:rFonts w:ascii="Times New Roman" w:hAnsi="Times New Roman" w:cs="Times New Roman"/>
      </w:rPr>
      <w:fldChar w:fldCharType="separate"/>
    </w:r>
    <w:r w:rsidR="004F143F">
      <w:rPr>
        <w:rFonts w:ascii="Times New Roman" w:hAnsi="Times New Roman" w:cs="Times New Roman"/>
        <w:noProof/>
      </w:rPr>
      <w:t>63</w:t>
    </w:r>
    <w:r w:rsidRPr="00863910">
      <w:rPr>
        <w:rFonts w:ascii="Times New Roman" w:hAnsi="Times New Roman" w:cs="Times New Roman"/>
      </w:rPr>
      <w:fldChar w:fldCharType="end"/>
    </w:r>
  </w:p>
  <w:p w14:paraId="493F6E74" w14:textId="4CB46E7E" w:rsidR="00457361" w:rsidRPr="007C322B" w:rsidRDefault="00457361" w:rsidP="00801C04">
    <w:pPr>
      <w:spacing w:after="567"/>
      <w:jc w:val="center"/>
      <w:rPr>
        <w:rFonts w:ascii="Times New Roman" w:hAnsi="Times New Roman"/>
      </w:rPr>
    </w:pPr>
    <w:r>
      <w:rPr>
        <w:rFonts w:ascii="Times New Roman" w:hAnsi="Times New Roman"/>
        <w:i/>
        <w:sz w:val="18"/>
        <w:szCs w:val="18"/>
      </w:rPr>
      <w:t>N</w:t>
    </w:r>
    <w:r w:rsidR="00131E95">
      <w:rPr>
        <w:rFonts w:ascii="Times New Roman" w:hAnsi="Times New Roman"/>
        <w:i/>
        <w:sz w:val="18"/>
        <w:szCs w:val="18"/>
      </w:rPr>
      <w:t>go The An</w:t>
    </w:r>
    <w:r w:rsidRPr="001F3950">
      <w:rPr>
        <w:rFonts w:ascii="Times New Roman" w:hAnsi="Times New Roman"/>
        <w:i/>
        <w:sz w:val="18"/>
        <w:szCs w:val="18"/>
      </w:rPr>
      <w:t xml:space="preserve"> et al. / VNU Journal of Science: Earth and Environmental Sciences, Vol. 35, No. </w:t>
    </w:r>
    <w:r>
      <w:rPr>
        <w:rFonts w:ascii="Times New Roman" w:hAnsi="Times New Roman"/>
        <w:i/>
        <w:sz w:val="18"/>
        <w:szCs w:val="18"/>
      </w:rPr>
      <w:t>4</w:t>
    </w:r>
    <w:r w:rsidRPr="001F3950">
      <w:rPr>
        <w:rFonts w:ascii="Times New Roman" w:hAnsi="Times New Roman"/>
        <w:i/>
        <w:sz w:val="18"/>
        <w:szCs w:val="18"/>
      </w:rPr>
      <w:t xml:space="preserve"> (2019) </w:t>
    </w:r>
    <w:r>
      <w:rPr>
        <w:rFonts w:ascii="Times New Roman" w:hAnsi="Times New Roman"/>
        <w:i/>
        <w:sz w:val="18"/>
        <w:szCs w:val="18"/>
      </w:rPr>
      <w:t>61</w:t>
    </w:r>
    <w:r w:rsidRPr="001F3950">
      <w:rPr>
        <w:rFonts w:ascii="Times New Roman" w:hAnsi="Times New Roman"/>
        <w:i/>
        <w:sz w:val="18"/>
        <w:szCs w:val="18"/>
      </w:rPr>
      <w:t>-</w:t>
    </w:r>
    <w:r>
      <w:rPr>
        <w:rFonts w:ascii="Times New Roman" w:hAnsi="Times New Roman"/>
        <w:i/>
        <w:sz w:val="18"/>
        <w:szCs w:val="18"/>
      </w:rPr>
      <w:t>71</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9988" w14:textId="77777777" w:rsidR="00457361" w:rsidRPr="00B31B0A" w:rsidRDefault="00457361" w:rsidP="00B31B0A">
    <w:pPr>
      <w:spacing w:after="240" w:line="240" w:lineRule="auto"/>
      <w:jc w:val="center"/>
      <w:rPr>
        <w:rFonts w:ascii="Times New Roman" w:hAnsi="Times New Roman" w:cs="Times New Roman"/>
        <w:color w:val="000000"/>
      </w:rPr>
    </w:pPr>
    <w:r w:rsidRPr="001F3950">
      <w:rPr>
        <w:rFonts w:ascii="Times New Roman" w:hAnsi="Times New Roman" w:cs="Times New Roman"/>
        <w:sz w:val="18"/>
        <w:szCs w:val="18"/>
      </w:rPr>
      <w:t xml:space="preserve">VNU Journal of Science: Earth and Environmental Sciences, Vol. 35, No. </w:t>
    </w:r>
    <w:r>
      <w:rPr>
        <w:rFonts w:ascii="Times New Roman" w:hAnsi="Times New Roman" w:cs="Times New Roman"/>
        <w:sz w:val="18"/>
        <w:szCs w:val="18"/>
      </w:rPr>
      <w:t>3</w:t>
    </w:r>
    <w:r w:rsidRPr="001F3950">
      <w:rPr>
        <w:rFonts w:ascii="Times New Roman" w:hAnsi="Times New Roman" w:cs="Times New Roman"/>
        <w:sz w:val="18"/>
        <w:szCs w:val="18"/>
      </w:rPr>
      <w:t xml:space="preserve"> (2019) 1-10</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CC2BF" w14:textId="77777777" w:rsidR="00457361" w:rsidRPr="005C4F59" w:rsidRDefault="00457361" w:rsidP="00801C04">
    <w:pPr>
      <w:framePr w:wrap="around" w:vAnchor="text" w:hAnchor="margin" w:xAlign="outside" w:y="1"/>
      <w:rPr>
        <w:rFonts w:ascii="Times New Roman" w:hAnsi="Times New Roman" w:cs="Times New Roman"/>
      </w:rPr>
    </w:pPr>
    <w:r w:rsidRPr="005C4F59">
      <w:rPr>
        <w:rFonts w:ascii="Times New Roman" w:hAnsi="Times New Roman" w:cs="Times New Roman"/>
      </w:rPr>
      <w:fldChar w:fldCharType="begin"/>
    </w:r>
    <w:r w:rsidRPr="005C4F59">
      <w:rPr>
        <w:rFonts w:ascii="Times New Roman" w:hAnsi="Times New Roman" w:cs="Times New Roman"/>
      </w:rPr>
      <w:instrText xml:space="preserve">PAGE  </w:instrText>
    </w:r>
    <w:r w:rsidRPr="005C4F59">
      <w:rPr>
        <w:rFonts w:ascii="Times New Roman" w:hAnsi="Times New Roman" w:cs="Times New Roman"/>
      </w:rPr>
      <w:fldChar w:fldCharType="separate"/>
    </w:r>
    <w:r w:rsidR="004F143F">
      <w:rPr>
        <w:rFonts w:ascii="Times New Roman" w:hAnsi="Times New Roman" w:cs="Times New Roman"/>
        <w:noProof/>
      </w:rPr>
      <w:t>70</w:t>
    </w:r>
    <w:r w:rsidRPr="005C4F59">
      <w:rPr>
        <w:rFonts w:ascii="Times New Roman" w:hAnsi="Times New Roman" w:cs="Times New Roman"/>
      </w:rPr>
      <w:fldChar w:fldCharType="end"/>
    </w:r>
  </w:p>
  <w:p w14:paraId="5337FEEA" w14:textId="77777777" w:rsidR="00457361" w:rsidRPr="00F20266" w:rsidRDefault="00457361">
    <w:pPr>
      <w:spacing w:after="567"/>
      <w:jc w:val="center"/>
      <w:rPr>
        <w:rFonts w:ascii="Times New Roman" w:hAnsi="Times New Roman"/>
        <w:lang w:val="vi-VN"/>
      </w:rPr>
    </w:pPr>
    <w:r>
      <w:rPr>
        <w:rFonts w:ascii="Times New Roman" w:hAnsi="Times New Roman"/>
        <w:i/>
        <w:sz w:val="18"/>
        <w:szCs w:val="18"/>
      </w:rPr>
      <w:t>N</w:t>
    </w:r>
    <w:r w:rsidRPr="001F3950">
      <w:rPr>
        <w:rFonts w:ascii="Times New Roman" w:hAnsi="Times New Roman"/>
        <w:i/>
        <w:sz w:val="18"/>
        <w:szCs w:val="18"/>
      </w:rPr>
      <w:t>.</w:t>
    </w:r>
    <w:r>
      <w:rPr>
        <w:rFonts w:ascii="Times New Roman" w:hAnsi="Times New Roman"/>
        <w:i/>
        <w:sz w:val="18"/>
        <w:szCs w:val="18"/>
      </w:rPr>
      <w:t>T</w:t>
    </w:r>
    <w:r w:rsidRPr="001F3950">
      <w:rPr>
        <w:rFonts w:ascii="Times New Roman" w:hAnsi="Times New Roman"/>
        <w:i/>
        <w:sz w:val="18"/>
        <w:szCs w:val="18"/>
      </w:rPr>
      <w:t xml:space="preserve">. </w:t>
    </w:r>
    <w:r>
      <w:rPr>
        <w:rFonts w:ascii="Times New Roman" w:hAnsi="Times New Roman"/>
        <w:i/>
        <w:sz w:val="18"/>
        <w:szCs w:val="18"/>
        <w:lang w:val="vi-VN"/>
      </w:rPr>
      <w:t>An</w:t>
    </w:r>
    <w:r w:rsidRPr="001F3950">
      <w:rPr>
        <w:rFonts w:ascii="Times New Roman" w:hAnsi="Times New Roman"/>
        <w:i/>
        <w:sz w:val="18"/>
        <w:szCs w:val="18"/>
      </w:rPr>
      <w:t xml:space="preserve"> et al. / VNU Journal of Science: Earth and Environmental Sciences, Vol. </w:t>
    </w:r>
    <w:r>
      <w:rPr>
        <w:rFonts w:ascii="Times New Roman" w:hAnsi="Times New Roman"/>
        <w:i/>
        <w:sz w:val="18"/>
        <w:szCs w:val="18"/>
        <w:lang w:val="vi-VN"/>
      </w:rPr>
      <w:t>??</w:t>
    </w:r>
    <w:r w:rsidRPr="001F3950">
      <w:rPr>
        <w:rFonts w:ascii="Times New Roman" w:hAnsi="Times New Roman"/>
        <w:i/>
        <w:sz w:val="18"/>
        <w:szCs w:val="18"/>
      </w:rPr>
      <w:t xml:space="preserve">, No. </w:t>
    </w:r>
    <w:r>
      <w:rPr>
        <w:rFonts w:ascii="Times New Roman" w:hAnsi="Times New Roman"/>
        <w:i/>
        <w:sz w:val="18"/>
        <w:szCs w:val="18"/>
        <w:lang w:val="vi-VN"/>
      </w:rPr>
      <w:t>?</w:t>
    </w:r>
    <w:r w:rsidRPr="001F3950">
      <w:rPr>
        <w:rFonts w:ascii="Times New Roman" w:hAnsi="Times New Roman"/>
        <w:i/>
        <w:sz w:val="18"/>
        <w:szCs w:val="18"/>
      </w:rPr>
      <w:t xml:space="preserve"> (20</w:t>
    </w:r>
    <w:r>
      <w:rPr>
        <w:rFonts w:ascii="Times New Roman" w:hAnsi="Times New Roman"/>
        <w:i/>
        <w:sz w:val="18"/>
        <w:szCs w:val="18"/>
        <w:lang w:val="vi-VN"/>
      </w:rPr>
      <w:t>20</w:t>
    </w:r>
    <w:r w:rsidRPr="001F3950">
      <w:rPr>
        <w:rFonts w:ascii="Times New Roman" w:hAnsi="Times New Roman"/>
        <w:i/>
        <w:sz w:val="18"/>
        <w:szCs w:val="18"/>
      </w:rPr>
      <w:t xml:space="preserve">) </w:t>
    </w:r>
    <w:r>
      <w:rPr>
        <w:rFonts w:ascii="Times New Roman" w:hAnsi="Times New Roman"/>
        <w:i/>
        <w:sz w:val="18"/>
        <w:szCs w:val="18"/>
        <w:lang w:val="vi-VN"/>
      </w:rPr>
      <w:t>??</w:t>
    </w:r>
    <w:r w:rsidRPr="001F3950">
      <w:rPr>
        <w:rFonts w:ascii="Times New Roman" w:hAnsi="Times New Roman"/>
        <w:i/>
        <w:sz w:val="18"/>
        <w:szCs w:val="18"/>
      </w:rPr>
      <w:t>-</w:t>
    </w:r>
    <w:r>
      <w:rPr>
        <w:rFonts w:ascii="Times New Roman" w:hAnsi="Times New Roman"/>
        <w:i/>
        <w:sz w:val="18"/>
        <w:szCs w:val="18"/>
        <w:lang w:val="vi-VN"/>
      </w:rPr>
      <w:t>??</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2DE5B" w14:textId="77777777" w:rsidR="00457361" w:rsidRPr="00863910" w:rsidRDefault="00457361" w:rsidP="00801C04">
    <w:pPr>
      <w:framePr w:wrap="around" w:vAnchor="text" w:hAnchor="margin" w:xAlign="outside" w:y="1"/>
      <w:rPr>
        <w:rFonts w:ascii="Times New Roman" w:hAnsi="Times New Roman" w:cs="Times New Roman"/>
      </w:rPr>
    </w:pPr>
    <w:r w:rsidRPr="00863910">
      <w:rPr>
        <w:rFonts w:ascii="Times New Roman" w:hAnsi="Times New Roman" w:cs="Times New Roman"/>
      </w:rPr>
      <w:fldChar w:fldCharType="begin"/>
    </w:r>
    <w:r w:rsidRPr="00863910">
      <w:rPr>
        <w:rFonts w:ascii="Times New Roman" w:hAnsi="Times New Roman" w:cs="Times New Roman"/>
      </w:rPr>
      <w:instrText xml:space="preserve">PAGE  </w:instrText>
    </w:r>
    <w:r w:rsidRPr="00863910">
      <w:rPr>
        <w:rFonts w:ascii="Times New Roman" w:hAnsi="Times New Roman" w:cs="Times New Roman"/>
      </w:rPr>
      <w:fldChar w:fldCharType="separate"/>
    </w:r>
    <w:r w:rsidR="004F143F">
      <w:rPr>
        <w:rFonts w:ascii="Times New Roman" w:hAnsi="Times New Roman" w:cs="Times New Roman"/>
        <w:noProof/>
      </w:rPr>
      <w:t>71</w:t>
    </w:r>
    <w:r w:rsidRPr="00863910">
      <w:rPr>
        <w:rFonts w:ascii="Times New Roman" w:hAnsi="Times New Roman" w:cs="Times New Roman"/>
      </w:rPr>
      <w:fldChar w:fldCharType="end"/>
    </w:r>
  </w:p>
  <w:p w14:paraId="5F992B5D" w14:textId="5862BF19" w:rsidR="00457361" w:rsidRPr="007C322B" w:rsidRDefault="00457361" w:rsidP="00801C04">
    <w:pPr>
      <w:spacing w:after="567"/>
      <w:jc w:val="center"/>
      <w:rPr>
        <w:rFonts w:ascii="Times New Roman" w:hAnsi="Times New Roman"/>
      </w:rPr>
    </w:pPr>
    <w:r>
      <w:rPr>
        <w:rFonts w:ascii="Times New Roman" w:hAnsi="Times New Roman"/>
        <w:i/>
        <w:sz w:val="18"/>
        <w:szCs w:val="18"/>
      </w:rPr>
      <w:t>N</w:t>
    </w:r>
    <w:r w:rsidRPr="001F3950">
      <w:rPr>
        <w:rFonts w:ascii="Times New Roman" w:hAnsi="Times New Roman"/>
        <w:i/>
        <w:sz w:val="18"/>
        <w:szCs w:val="18"/>
      </w:rPr>
      <w:t>.</w:t>
    </w:r>
    <w:r>
      <w:rPr>
        <w:rFonts w:ascii="Times New Roman" w:hAnsi="Times New Roman"/>
        <w:i/>
        <w:sz w:val="18"/>
        <w:szCs w:val="18"/>
      </w:rPr>
      <w:t>T</w:t>
    </w:r>
    <w:r w:rsidRPr="001F3950">
      <w:rPr>
        <w:rFonts w:ascii="Times New Roman" w:hAnsi="Times New Roman"/>
        <w:i/>
        <w:sz w:val="18"/>
        <w:szCs w:val="18"/>
      </w:rPr>
      <w:t xml:space="preserve">. </w:t>
    </w:r>
    <w:r>
      <w:rPr>
        <w:rFonts w:ascii="Times New Roman" w:hAnsi="Times New Roman"/>
        <w:i/>
        <w:sz w:val="18"/>
        <w:szCs w:val="18"/>
      </w:rPr>
      <w:t>An</w:t>
    </w:r>
    <w:r w:rsidRPr="001F3950">
      <w:rPr>
        <w:rFonts w:ascii="Times New Roman" w:hAnsi="Times New Roman"/>
        <w:i/>
        <w:sz w:val="18"/>
        <w:szCs w:val="18"/>
      </w:rPr>
      <w:t xml:space="preserve"> et al. / VNU Journal of Science: Earth and Environmental Sciences, Vol. </w:t>
    </w:r>
    <w:r>
      <w:rPr>
        <w:rFonts w:ascii="Times New Roman" w:hAnsi="Times New Roman"/>
        <w:i/>
        <w:sz w:val="18"/>
        <w:szCs w:val="18"/>
      </w:rPr>
      <w:t>??</w:t>
    </w:r>
    <w:r w:rsidRPr="001F3950">
      <w:rPr>
        <w:rFonts w:ascii="Times New Roman" w:hAnsi="Times New Roman"/>
        <w:i/>
        <w:sz w:val="18"/>
        <w:szCs w:val="18"/>
      </w:rPr>
      <w:t xml:space="preserve">, No. </w:t>
    </w:r>
    <w:r>
      <w:rPr>
        <w:rFonts w:ascii="Times New Roman" w:hAnsi="Times New Roman"/>
        <w:i/>
        <w:sz w:val="18"/>
        <w:szCs w:val="18"/>
      </w:rPr>
      <w:t>?</w:t>
    </w:r>
    <w:r w:rsidRPr="001F3950">
      <w:rPr>
        <w:rFonts w:ascii="Times New Roman" w:hAnsi="Times New Roman"/>
        <w:i/>
        <w:sz w:val="18"/>
        <w:szCs w:val="18"/>
      </w:rPr>
      <w:t xml:space="preserve"> (20</w:t>
    </w:r>
    <w:r>
      <w:rPr>
        <w:rFonts w:ascii="Times New Roman" w:hAnsi="Times New Roman"/>
        <w:i/>
        <w:sz w:val="18"/>
        <w:szCs w:val="18"/>
      </w:rPr>
      <w:t>20</w:t>
    </w:r>
    <w:r w:rsidRPr="001F3950">
      <w:rPr>
        <w:rFonts w:ascii="Times New Roman" w:hAnsi="Times New Roman"/>
        <w:i/>
        <w:sz w:val="18"/>
        <w:szCs w:val="18"/>
      </w:rPr>
      <w:t xml:space="preserve">) </w:t>
    </w:r>
    <w:r>
      <w:rPr>
        <w:rFonts w:ascii="Times New Roman" w:hAnsi="Times New Roman"/>
        <w:i/>
        <w:sz w:val="18"/>
        <w:szCs w:val="18"/>
      </w:rPr>
      <w:t>??</w:t>
    </w:r>
    <w:r w:rsidRPr="001F3950">
      <w:rPr>
        <w:rFonts w:ascii="Times New Roman" w:hAnsi="Times New Roman"/>
        <w:i/>
        <w:sz w:val="18"/>
        <w:szCs w:val="18"/>
      </w:rPr>
      <w:t>-</w:t>
    </w:r>
    <w:r>
      <w:rPr>
        <w:rFonts w:ascii="Times New Roman" w:hAnsi="Times New Roman"/>
        <w:i/>
        <w:sz w:val="18"/>
        <w:szCs w:val="18"/>
      </w:rPr>
      <w:t>??</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92229" w14:textId="77777777" w:rsidR="00457361" w:rsidRPr="00B31B0A" w:rsidRDefault="00457361" w:rsidP="00B31B0A">
    <w:pPr>
      <w:spacing w:after="240" w:line="240" w:lineRule="auto"/>
      <w:jc w:val="center"/>
      <w:rPr>
        <w:rFonts w:ascii="Times New Roman" w:hAnsi="Times New Roman" w:cs="Times New Roman"/>
        <w:color w:val="000000"/>
      </w:rPr>
    </w:pPr>
    <w:r w:rsidRPr="001F3950">
      <w:rPr>
        <w:rFonts w:ascii="Times New Roman" w:hAnsi="Times New Roman" w:cs="Times New Roman"/>
        <w:sz w:val="18"/>
        <w:szCs w:val="18"/>
      </w:rPr>
      <w:t xml:space="preserve">VNU Journal of Science: Earth and Environmental Sciences, Vol. 35, No. </w:t>
    </w:r>
    <w:r>
      <w:rPr>
        <w:rFonts w:ascii="Times New Roman" w:hAnsi="Times New Roman" w:cs="Times New Roman"/>
        <w:sz w:val="18"/>
        <w:szCs w:val="18"/>
      </w:rPr>
      <w:t>3</w:t>
    </w:r>
    <w:r w:rsidRPr="001F3950">
      <w:rPr>
        <w:rFonts w:ascii="Times New Roman" w:hAnsi="Times New Roman" w:cs="Times New Roman"/>
        <w:sz w:val="18"/>
        <w:szCs w:val="18"/>
      </w:rPr>
      <w:t xml:space="preserve"> (2019) 1-10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31E"/>
    <w:multiLevelType w:val="hybridMultilevel"/>
    <w:tmpl w:val="44607150"/>
    <w:lvl w:ilvl="0" w:tplc="791EF4FA">
      <w:start w:val="1"/>
      <w:numFmt w:val="bullet"/>
      <w:lvlText w:val=""/>
      <w:lvlJc w:val="left"/>
      <w:pPr>
        <w:tabs>
          <w:tab w:val="num" w:pos="720"/>
        </w:tabs>
        <w:ind w:left="720" w:hanging="360"/>
      </w:pPr>
      <w:rPr>
        <w:rFonts w:ascii="Wingdings" w:hAnsi="Wingdings" w:hint="default"/>
      </w:rPr>
    </w:lvl>
    <w:lvl w:ilvl="1" w:tplc="B44AFDBA" w:tentative="1">
      <w:start w:val="1"/>
      <w:numFmt w:val="bullet"/>
      <w:lvlText w:val=""/>
      <w:lvlJc w:val="left"/>
      <w:pPr>
        <w:tabs>
          <w:tab w:val="num" w:pos="1440"/>
        </w:tabs>
        <w:ind w:left="1440" w:hanging="360"/>
      </w:pPr>
      <w:rPr>
        <w:rFonts w:ascii="Wingdings" w:hAnsi="Wingdings" w:hint="default"/>
      </w:rPr>
    </w:lvl>
    <w:lvl w:ilvl="2" w:tplc="77A6ACA6" w:tentative="1">
      <w:start w:val="1"/>
      <w:numFmt w:val="bullet"/>
      <w:lvlText w:val=""/>
      <w:lvlJc w:val="left"/>
      <w:pPr>
        <w:tabs>
          <w:tab w:val="num" w:pos="2160"/>
        </w:tabs>
        <w:ind w:left="2160" w:hanging="360"/>
      </w:pPr>
      <w:rPr>
        <w:rFonts w:ascii="Wingdings" w:hAnsi="Wingdings" w:hint="default"/>
      </w:rPr>
    </w:lvl>
    <w:lvl w:ilvl="3" w:tplc="D7464E34" w:tentative="1">
      <w:start w:val="1"/>
      <w:numFmt w:val="bullet"/>
      <w:lvlText w:val=""/>
      <w:lvlJc w:val="left"/>
      <w:pPr>
        <w:tabs>
          <w:tab w:val="num" w:pos="2880"/>
        </w:tabs>
        <w:ind w:left="2880" w:hanging="360"/>
      </w:pPr>
      <w:rPr>
        <w:rFonts w:ascii="Wingdings" w:hAnsi="Wingdings" w:hint="default"/>
      </w:rPr>
    </w:lvl>
    <w:lvl w:ilvl="4" w:tplc="B45A8D82" w:tentative="1">
      <w:start w:val="1"/>
      <w:numFmt w:val="bullet"/>
      <w:lvlText w:val=""/>
      <w:lvlJc w:val="left"/>
      <w:pPr>
        <w:tabs>
          <w:tab w:val="num" w:pos="3600"/>
        </w:tabs>
        <w:ind w:left="3600" w:hanging="360"/>
      </w:pPr>
      <w:rPr>
        <w:rFonts w:ascii="Wingdings" w:hAnsi="Wingdings" w:hint="default"/>
      </w:rPr>
    </w:lvl>
    <w:lvl w:ilvl="5" w:tplc="3AC04202" w:tentative="1">
      <w:start w:val="1"/>
      <w:numFmt w:val="bullet"/>
      <w:lvlText w:val=""/>
      <w:lvlJc w:val="left"/>
      <w:pPr>
        <w:tabs>
          <w:tab w:val="num" w:pos="4320"/>
        </w:tabs>
        <w:ind w:left="4320" w:hanging="360"/>
      </w:pPr>
      <w:rPr>
        <w:rFonts w:ascii="Wingdings" w:hAnsi="Wingdings" w:hint="default"/>
      </w:rPr>
    </w:lvl>
    <w:lvl w:ilvl="6" w:tplc="A68A8326" w:tentative="1">
      <w:start w:val="1"/>
      <w:numFmt w:val="bullet"/>
      <w:lvlText w:val=""/>
      <w:lvlJc w:val="left"/>
      <w:pPr>
        <w:tabs>
          <w:tab w:val="num" w:pos="5040"/>
        </w:tabs>
        <w:ind w:left="5040" w:hanging="360"/>
      </w:pPr>
      <w:rPr>
        <w:rFonts w:ascii="Wingdings" w:hAnsi="Wingdings" w:hint="default"/>
      </w:rPr>
    </w:lvl>
    <w:lvl w:ilvl="7" w:tplc="C80E7A46" w:tentative="1">
      <w:start w:val="1"/>
      <w:numFmt w:val="bullet"/>
      <w:lvlText w:val=""/>
      <w:lvlJc w:val="left"/>
      <w:pPr>
        <w:tabs>
          <w:tab w:val="num" w:pos="5760"/>
        </w:tabs>
        <w:ind w:left="5760" w:hanging="360"/>
      </w:pPr>
      <w:rPr>
        <w:rFonts w:ascii="Wingdings" w:hAnsi="Wingdings" w:hint="default"/>
      </w:rPr>
    </w:lvl>
    <w:lvl w:ilvl="8" w:tplc="5F466F94" w:tentative="1">
      <w:start w:val="1"/>
      <w:numFmt w:val="bullet"/>
      <w:lvlText w:val=""/>
      <w:lvlJc w:val="left"/>
      <w:pPr>
        <w:tabs>
          <w:tab w:val="num" w:pos="6480"/>
        </w:tabs>
        <w:ind w:left="6480" w:hanging="360"/>
      </w:pPr>
      <w:rPr>
        <w:rFonts w:ascii="Wingdings" w:hAnsi="Wingdings" w:hint="default"/>
      </w:rPr>
    </w:lvl>
  </w:abstractNum>
  <w:abstractNum w:abstractNumId="1">
    <w:nsid w:val="0196078F"/>
    <w:multiLevelType w:val="hybridMultilevel"/>
    <w:tmpl w:val="5ACC9D68"/>
    <w:lvl w:ilvl="0" w:tplc="24728CB6">
      <w:start w:val="1"/>
      <w:numFmt w:val="decimal"/>
      <w:lvlText w:val="%1."/>
      <w:lvlJc w:val="left"/>
      <w:pPr>
        <w:ind w:left="360" w:hanging="360"/>
      </w:pPr>
      <w:rPr>
        <w:rFonts w:cs="Times New Roman" w:hint="default"/>
        <w:b w:val="0"/>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1DC7670"/>
    <w:multiLevelType w:val="hybridMultilevel"/>
    <w:tmpl w:val="EF82F084"/>
    <w:lvl w:ilvl="0" w:tplc="C26A18C6">
      <w:start w:val="1"/>
      <w:numFmt w:val="decimal"/>
      <w:lvlText w:val="[%1]"/>
      <w:lvlJc w:val="left"/>
      <w:pPr>
        <w:ind w:left="720" w:hanging="360"/>
      </w:pPr>
      <w:rPr>
        <w:rFonts w:ascii="Times New Roman" w:hAnsi="Times New Roman" w:hint="default"/>
        <w:b w:val="0"/>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12706"/>
    <w:multiLevelType w:val="hybridMultilevel"/>
    <w:tmpl w:val="96DAC384"/>
    <w:lvl w:ilvl="0" w:tplc="564C1BCC">
      <w:start w:val="1"/>
      <w:numFmt w:val="bullet"/>
      <w:lvlText w:val=""/>
      <w:lvlJc w:val="left"/>
      <w:pPr>
        <w:tabs>
          <w:tab w:val="num" w:pos="720"/>
        </w:tabs>
        <w:ind w:left="720" w:hanging="360"/>
      </w:pPr>
      <w:rPr>
        <w:rFonts w:ascii="Wingdings" w:hAnsi="Wingdings" w:hint="default"/>
      </w:rPr>
    </w:lvl>
    <w:lvl w:ilvl="1" w:tplc="D5C8E870" w:tentative="1">
      <w:start w:val="1"/>
      <w:numFmt w:val="bullet"/>
      <w:lvlText w:val=""/>
      <w:lvlJc w:val="left"/>
      <w:pPr>
        <w:tabs>
          <w:tab w:val="num" w:pos="1440"/>
        </w:tabs>
        <w:ind w:left="1440" w:hanging="360"/>
      </w:pPr>
      <w:rPr>
        <w:rFonts w:ascii="Wingdings" w:hAnsi="Wingdings" w:hint="default"/>
      </w:rPr>
    </w:lvl>
    <w:lvl w:ilvl="2" w:tplc="CCC2DD84" w:tentative="1">
      <w:start w:val="1"/>
      <w:numFmt w:val="bullet"/>
      <w:lvlText w:val=""/>
      <w:lvlJc w:val="left"/>
      <w:pPr>
        <w:tabs>
          <w:tab w:val="num" w:pos="2160"/>
        </w:tabs>
        <w:ind w:left="2160" w:hanging="360"/>
      </w:pPr>
      <w:rPr>
        <w:rFonts w:ascii="Wingdings" w:hAnsi="Wingdings" w:hint="default"/>
      </w:rPr>
    </w:lvl>
    <w:lvl w:ilvl="3" w:tplc="CF36C52E" w:tentative="1">
      <w:start w:val="1"/>
      <w:numFmt w:val="bullet"/>
      <w:lvlText w:val=""/>
      <w:lvlJc w:val="left"/>
      <w:pPr>
        <w:tabs>
          <w:tab w:val="num" w:pos="2880"/>
        </w:tabs>
        <w:ind w:left="2880" w:hanging="360"/>
      </w:pPr>
      <w:rPr>
        <w:rFonts w:ascii="Wingdings" w:hAnsi="Wingdings" w:hint="default"/>
      </w:rPr>
    </w:lvl>
    <w:lvl w:ilvl="4" w:tplc="E94831E2" w:tentative="1">
      <w:start w:val="1"/>
      <w:numFmt w:val="bullet"/>
      <w:lvlText w:val=""/>
      <w:lvlJc w:val="left"/>
      <w:pPr>
        <w:tabs>
          <w:tab w:val="num" w:pos="3600"/>
        </w:tabs>
        <w:ind w:left="3600" w:hanging="360"/>
      </w:pPr>
      <w:rPr>
        <w:rFonts w:ascii="Wingdings" w:hAnsi="Wingdings" w:hint="default"/>
      </w:rPr>
    </w:lvl>
    <w:lvl w:ilvl="5" w:tplc="033672B6" w:tentative="1">
      <w:start w:val="1"/>
      <w:numFmt w:val="bullet"/>
      <w:lvlText w:val=""/>
      <w:lvlJc w:val="left"/>
      <w:pPr>
        <w:tabs>
          <w:tab w:val="num" w:pos="4320"/>
        </w:tabs>
        <w:ind w:left="4320" w:hanging="360"/>
      </w:pPr>
      <w:rPr>
        <w:rFonts w:ascii="Wingdings" w:hAnsi="Wingdings" w:hint="default"/>
      </w:rPr>
    </w:lvl>
    <w:lvl w:ilvl="6" w:tplc="22DCA41A" w:tentative="1">
      <w:start w:val="1"/>
      <w:numFmt w:val="bullet"/>
      <w:lvlText w:val=""/>
      <w:lvlJc w:val="left"/>
      <w:pPr>
        <w:tabs>
          <w:tab w:val="num" w:pos="5040"/>
        </w:tabs>
        <w:ind w:left="5040" w:hanging="360"/>
      </w:pPr>
      <w:rPr>
        <w:rFonts w:ascii="Wingdings" w:hAnsi="Wingdings" w:hint="default"/>
      </w:rPr>
    </w:lvl>
    <w:lvl w:ilvl="7" w:tplc="1722FA6A" w:tentative="1">
      <w:start w:val="1"/>
      <w:numFmt w:val="bullet"/>
      <w:lvlText w:val=""/>
      <w:lvlJc w:val="left"/>
      <w:pPr>
        <w:tabs>
          <w:tab w:val="num" w:pos="5760"/>
        </w:tabs>
        <w:ind w:left="5760" w:hanging="360"/>
      </w:pPr>
      <w:rPr>
        <w:rFonts w:ascii="Wingdings" w:hAnsi="Wingdings" w:hint="default"/>
      </w:rPr>
    </w:lvl>
    <w:lvl w:ilvl="8" w:tplc="597070F4" w:tentative="1">
      <w:start w:val="1"/>
      <w:numFmt w:val="bullet"/>
      <w:lvlText w:val=""/>
      <w:lvlJc w:val="left"/>
      <w:pPr>
        <w:tabs>
          <w:tab w:val="num" w:pos="6480"/>
        </w:tabs>
        <w:ind w:left="6480" w:hanging="360"/>
      </w:pPr>
      <w:rPr>
        <w:rFonts w:ascii="Wingdings" w:hAnsi="Wingdings" w:hint="default"/>
      </w:rPr>
    </w:lvl>
  </w:abstractNum>
  <w:abstractNum w:abstractNumId="4">
    <w:nsid w:val="062735E3"/>
    <w:multiLevelType w:val="multilevel"/>
    <w:tmpl w:val="1ED0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8058E"/>
    <w:multiLevelType w:val="multilevel"/>
    <w:tmpl w:val="7D8273B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2E16D3F"/>
    <w:multiLevelType w:val="multilevel"/>
    <w:tmpl w:val="5C1C1CD0"/>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2FB545B"/>
    <w:multiLevelType w:val="hybridMultilevel"/>
    <w:tmpl w:val="6038D864"/>
    <w:lvl w:ilvl="0" w:tplc="A83CA46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nsid w:val="1347329B"/>
    <w:multiLevelType w:val="multilevel"/>
    <w:tmpl w:val="D62CE4F0"/>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154C417B"/>
    <w:multiLevelType w:val="hybridMultilevel"/>
    <w:tmpl w:val="757C84CA"/>
    <w:lvl w:ilvl="0" w:tplc="815E7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01CC0"/>
    <w:multiLevelType w:val="multilevel"/>
    <w:tmpl w:val="339C5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C220D3F"/>
    <w:multiLevelType w:val="hybridMultilevel"/>
    <w:tmpl w:val="5CC69862"/>
    <w:lvl w:ilvl="0" w:tplc="97EE2082">
      <w:start w:val="1"/>
      <w:numFmt w:val="decimal"/>
      <w:lvlText w:val="[%1]"/>
      <w:lvlJc w:val="right"/>
      <w:pPr>
        <w:tabs>
          <w:tab w:val="num" w:pos="397"/>
        </w:tabs>
        <w:ind w:left="397"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0620F5"/>
    <w:multiLevelType w:val="hybridMultilevel"/>
    <w:tmpl w:val="13702F3C"/>
    <w:lvl w:ilvl="0" w:tplc="80E43F00">
      <w:start w:val="1"/>
      <w:numFmt w:val="bullet"/>
      <w:lvlText w:val=""/>
      <w:lvlJc w:val="left"/>
      <w:pPr>
        <w:tabs>
          <w:tab w:val="num" w:pos="720"/>
        </w:tabs>
        <w:ind w:left="720" w:hanging="360"/>
      </w:pPr>
      <w:rPr>
        <w:rFonts w:ascii="Wingdings" w:hAnsi="Wingdings" w:hint="default"/>
      </w:rPr>
    </w:lvl>
    <w:lvl w:ilvl="1" w:tplc="6A4C5B20" w:tentative="1">
      <w:start w:val="1"/>
      <w:numFmt w:val="bullet"/>
      <w:lvlText w:val=""/>
      <w:lvlJc w:val="left"/>
      <w:pPr>
        <w:tabs>
          <w:tab w:val="num" w:pos="1440"/>
        </w:tabs>
        <w:ind w:left="1440" w:hanging="360"/>
      </w:pPr>
      <w:rPr>
        <w:rFonts w:ascii="Wingdings" w:hAnsi="Wingdings" w:hint="default"/>
      </w:rPr>
    </w:lvl>
    <w:lvl w:ilvl="2" w:tplc="73D659F8" w:tentative="1">
      <w:start w:val="1"/>
      <w:numFmt w:val="bullet"/>
      <w:lvlText w:val=""/>
      <w:lvlJc w:val="left"/>
      <w:pPr>
        <w:tabs>
          <w:tab w:val="num" w:pos="2160"/>
        </w:tabs>
        <w:ind w:left="2160" w:hanging="360"/>
      </w:pPr>
      <w:rPr>
        <w:rFonts w:ascii="Wingdings" w:hAnsi="Wingdings" w:hint="default"/>
      </w:rPr>
    </w:lvl>
    <w:lvl w:ilvl="3" w:tplc="076064A8" w:tentative="1">
      <w:start w:val="1"/>
      <w:numFmt w:val="bullet"/>
      <w:lvlText w:val=""/>
      <w:lvlJc w:val="left"/>
      <w:pPr>
        <w:tabs>
          <w:tab w:val="num" w:pos="2880"/>
        </w:tabs>
        <w:ind w:left="2880" w:hanging="360"/>
      </w:pPr>
      <w:rPr>
        <w:rFonts w:ascii="Wingdings" w:hAnsi="Wingdings" w:hint="default"/>
      </w:rPr>
    </w:lvl>
    <w:lvl w:ilvl="4" w:tplc="19F2D21E" w:tentative="1">
      <w:start w:val="1"/>
      <w:numFmt w:val="bullet"/>
      <w:lvlText w:val=""/>
      <w:lvlJc w:val="left"/>
      <w:pPr>
        <w:tabs>
          <w:tab w:val="num" w:pos="3600"/>
        </w:tabs>
        <w:ind w:left="3600" w:hanging="360"/>
      </w:pPr>
      <w:rPr>
        <w:rFonts w:ascii="Wingdings" w:hAnsi="Wingdings" w:hint="default"/>
      </w:rPr>
    </w:lvl>
    <w:lvl w:ilvl="5" w:tplc="65C46AEC" w:tentative="1">
      <w:start w:val="1"/>
      <w:numFmt w:val="bullet"/>
      <w:lvlText w:val=""/>
      <w:lvlJc w:val="left"/>
      <w:pPr>
        <w:tabs>
          <w:tab w:val="num" w:pos="4320"/>
        </w:tabs>
        <w:ind w:left="4320" w:hanging="360"/>
      </w:pPr>
      <w:rPr>
        <w:rFonts w:ascii="Wingdings" w:hAnsi="Wingdings" w:hint="default"/>
      </w:rPr>
    </w:lvl>
    <w:lvl w:ilvl="6" w:tplc="36303706" w:tentative="1">
      <w:start w:val="1"/>
      <w:numFmt w:val="bullet"/>
      <w:lvlText w:val=""/>
      <w:lvlJc w:val="left"/>
      <w:pPr>
        <w:tabs>
          <w:tab w:val="num" w:pos="5040"/>
        </w:tabs>
        <w:ind w:left="5040" w:hanging="360"/>
      </w:pPr>
      <w:rPr>
        <w:rFonts w:ascii="Wingdings" w:hAnsi="Wingdings" w:hint="default"/>
      </w:rPr>
    </w:lvl>
    <w:lvl w:ilvl="7" w:tplc="2C9CDA04" w:tentative="1">
      <w:start w:val="1"/>
      <w:numFmt w:val="bullet"/>
      <w:lvlText w:val=""/>
      <w:lvlJc w:val="left"/>
      <w:pPr>
        <w:tabs>
          <w:tab w:val="num" w:pos="5760"/>
        </w:tabs>
        <w:ind w:left="5760" w:hanging="360"/>
      </w:pPr>
      <w:rPr>
        <w:rFonts w:ascii="Wingdings" w:hAnsi="Wingdings" w:hint="default"/>
      </w:rPr>
    </w:lvl>
    <w:lvl w:ilvl="8" w:tplc="47FAABE2" w:tentative="1">
      <w:start w:val="1"/>
      <w:numFmt w:val="bullet"/>
      <w:lvlText w:val=""/>
      <w:lvlJc w:val="left"/>
      <w:pPr>
        <w:tabs>
          <w:tab w:val="num" w:pos="6480"/>
        </w:tabs>
        <w:ind w:left="6480" w:hanging="360"/>
      </w:pPr>
      <w:rPr>
        <w:rFonts w:ascii="Wingdings" w:hAnsi="Wingdings" w:hint="default"/>
      </w:rPr>
    </w:lvl>
  </w:abstractNum>
  <w:abstractNum w:abstractNumId="13">
    <w:nsid w:val="1D126CDB"/>
    <w:multiLevelType w:val="hybridMultilevel"/>
    <w:tmpl w:val="01B865BC"/>
    <w:lvl w:ilvl="0" w:tplc="3BBE6746">
      <w:start w:val="1"/>
      <w:numFmt w:val="decimal"/>
      <w:lvlText w:val="%1."/>
      <w:lvlJc w:val="left"/>
      <w:pPr>
        <w:tabs>
          <w:tab w:val="num" w:pos="720"/>
        </w:tabs>
        <w:ind w:left="720" w:hanging="360"/>
      </w:pPr>
      <w:rPr>
        <w:rFonts w:ascii="Times New Roman" w:eastAsiaTheme="minorHAnsi" w:hAnsi="Times New Roman" w:cstheme="minorBidi"/>
      </w:rPr>
    </w:lvl>
    <w:lvl w:ilvl="1" w:tplc="030E888E" w:tentative="1">
      <w:start w:val="1"/>
      <w:numFmt w:val="bullet"/>
      <w:lvlText w:val=""/>
      <w:lvlJc w:val="left"/>
      <w:pPr>
        <w:tabs>
          <w:tab w:val="num" w:pos="1440"/>
        </w:tabs>
        <w:ind w:left="1440" w:hanging="360"/>
      </w:pPr>
      <w:rPr>
        <w:rFonts w:ascii="Wingdings" w:hAnsi="Wingdings" w:hint="default"/>
      </w:rPr>
    </w:lvl>
    <w:lvl w:ilvl="2" w:tplc="469AE0A6" w:tentative="1">
      <w:start w:val="1"/>
      <w:numFmt w:val="bullet"/>
      <w:lvlText w:val=""/>
      <w:lvlJc w:val="left"/>
      <w:pPr>
        <w:tabs>
          <w:tab w:val="num" w:pos="2160"/>
        </w:tabs>
        <w:ind w:left="2160" w:hanging="360"/>
      </w:pPr>
      <w:rPr>
        <w:rFonts w:ascii="Wingdings" w:hAnsi="Wingdings" w:hint="default"/>
      </w:rPr>
    </w:lvl>
    <w:lvl w:ilvl="3" w:tplc="CE6C88D4" w:tentative="1">
      <w:start w:val="1"/>
      <w:numFmt w:val="bullet"/>
      <w:lvlText w:val=""/>
      <w:lvlJc w:val="left"/>
      <w:pPr>
        <w:tabs>
          <w:tab w:val="num" w:pos="2880"/>
        </w:tabs>
        <w:ind w:left="2880" w:hanging="360"/>
      </w:pPr>
      <w:rPr>
        <w:rFonts w:ascii="Wingdings" w:hAnsi="Wingdings" w:hint="default"/>
      </w:rPr>
    </w:lvl>
    <w:lvl w:ilvl="4" w:tplc="C75A5AA8" w:tentative="1">
      <w:start w:val="1"/>
      <w:numFmt w:val="bullet"/>
      <w:lvlText w:val=""/>
      <w:lvlJc w:val="left"/>
      <w:pPr>
        <w:tabs>
          <w:tab w:val="num" w:pos="3600"/>
        </w:tabs>
        <w:ind w:left="3600" w:hanging="360"/>
      </w:pPr>
      <w:rPr>
        <w:rFonts w:ascii="Wingdings" w:hAnsi="Wingdings" w:hint="default"/>
      </w:rPr>
    </w:lvl>
    <w:lvl w:ilvl="5" w:tplc="45624ADE" w:tentative="1">
      <w:start w:val="1"/>
      <w:numFmt w:val="bullet"/>
      <w:lvlText w:val=""/>
      <w:lvlJc w:val="left"/>
      <w:pPr>
        <w:tabs>
          <w:tab w:val="num" w:pos="4320"/>
        </w:tabs>
        <w:ind w:left="4320" w:hanging="360"/>
      </w:pPr>
      <w:rPr>
        <w:rFonts w:ascii="Wingdings" w:hAnsi="Wingdings" w:hint="default"/>
      </w:rPr>
    </w:lvl>
    <w:lvl w:ilvl="6" w:tplc="776622EE" w:tentative="1">
      <w:start w:val="1"/>
      <w:numFmt w:val="bullet"/>
      <w:lvlText w:val=""/>
      <w:lvlJc w:val="left"/>
      <w:pPr>
        <w:tabs>
          <w:tab w:val="num" w:pos="5040"/>
        </w:tabs>
        <w:ind w:left="5040" w:hanging="360"/>
      </w:pPr>
      <w:rPr>
        <w:rFonts w:ascii="Wingdings" w:hAnsi="Wingdings" w:hint="default"/>
      </w:rPr>
    </w:lvl>
    <w:lvl w:ilvl="7" w:tplc="881C0D46" w:tentative="1">
      <w:start w:val="1"/>
      <w:numFmt w:val="bullet"/>
      <w:lvlText w:val=""/>
      <w:lvlJc w:val="left"/>
      <w:pPr>
        <w:tabs>
          <w:tab w:val="num" w:pos="5760"/>
        </w:tabs>
        <w:ind w:left="5760" w:hanging="360"/>
      </w:pPr>
      <w:rPr>
        <w:rFonts w:ascii="Wingdings" w:hAnsi="Wingdings" w:hint="default"/>
      </w:rPr>
    </w:lvl>
    <w:lvl w:ilvl="8" w:tplc="B080C89E" w:tentative="1">
      <w:start w:val="1"/>
      <w:numFmt w:val="bullet"/>
      <w:lvlText w:val=""/>
      <w:lvlJc w:val="left"/>
      <w:pPr>
        <w:tabs>
          <w:tab w:val="num" w:pos="6480"/>
        </w:tabs>
        <w:ind w:left="6480" w:hanging="360"/>
      </w:pPr>
      <w:rPr>
        <w:rFonts w:ascii="Wingdings" w:hAnsi="Wingdings" w:hint="default"/>
      </w:rPr>
    </w:lvl>
  </w:abstractNum>
  <w:abstractNum w:abstractNumId="14">
    <w:nsid w:val="24DC38DB"/>
    <w:multiLevelType w:val="multilevel"/>
    <w:tmpl w:val="F1D293DA"/>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2DE764A"/>
    <w:multiLevelType w:val="hybridMultilevel"/>
    <w:tmpl w:val="9FF87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8914B0"/>
    <w:multiLevelType w:val="hybridMultilevel"/>
    <w:tmpl w:val="91E6A4E8"/>
    <w:lvl w:ilvl="0" w:tplc="D9CE4E2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D59EB"/>
    <w:multiLevelType w:val="hybridMultilevel"/>
    <w:tmpl w:val="F3E06316"/>
    <w:lvl w:ilvl="0" w:tplc="310E4C78">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4909C5"/>
    <w:multiLevelType w:val="hybridMultilevel"/>
    <w:tmpl w:val="1068CB34"/>
    <w:lvl w:ilvl="0" w:tplc="84A40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F3D52"/>
    <w:multiLevelType w:val="hybridMultilevel"/>
    <w:tmpl w:val="510A842C"/>
    <w:lvl w:ilvl="0" w:tplc="21D2C5E8">
      <w:start w:val="1"/>
      <w:numFmt w:val="bullet"/>
      <w:lvlText w:val=""/>
      <w:lvlJc w:val="left"/>
      <w:pPr>
        <w:tabs>
          <w:tab w:val="num" w:pos="720"/>
        </w:tabs>
        <w:ind w:left="720" w:hanging="360"/>
      </w:pPr>
      <w:rPr>
        <w:rFonts w:ascii="Wingdings" w:hAnsi="Wingdings" w:hint="default"/>
      </w:rPr>
    </w:lvl>
    <w:lvl w:ilvl="1" w:tplc="C8587E54" w:tentative="1">
      <w:start w:val="1"/>
      <w:numFmt w:val="bullet"/>
      <w:lvlText w:val=""/>
      <w:lvlJc w:val="left"/>
      <w:pPr>
        <w:tabs>
          <w:tab w:val="num" w:pos="1440"/>
        </w:tabs>
        <w:ind w:left="1440" w:hanging="360"/>
      </w:pPr>
      <w:rPr>
        <w:rFonts w:ascii="Wingdings" w:hAnsi="Wingdings" w:hint="default"/>
      </w:rPr>
    </w:lvl>
    <w:lvl w:ilvl="2" w:tplc="E0F22894" w:tentative="1">
      <w:start w:val="1"/>
      <w:numFmt w:val="bullet"/>
      <w:lvlText w:val=""/>
      <w:lvlJc w:val="left"/>
      <w:pPr>
        <w:tabs>
          <w:tab w:val="num" w:pos="2160"/>
        </w:tabs>
        <w:ind w:left="2160" w:hanging="360"/>
      </w:pPr>
      <w:rPr>
        <w:rFonts w:ascii="Wingdings" w:hAnsi="Wingdings" w:hint="default"/>
      </w:rPr>
    </w:lvl>
    <w:lvl w:ilvl="3" w:tplc="1D14F002" w:tentative="1">
      <w:start w:val="1"/>
      <w:numFmt w:val="bullet"/>
      <w:lvlText w:val=""/>
      <w:lvlJc w:val="left"/>
      <w:pPr>
        <w:tabs>
          <w:tab w:val="num" w:pos="2880"/>
        </w:tabs>
        <w:ind w:left="2880" w:hanging="360"/>
      </w:pPr>
      <w:rPr>
        <w:rFonts w:ascii="Wingdings" w:hAnsi="Wingdings" w:hint="default"/>
      </w:rPr>
    </w:lvl>
    <w:lvl w:ilvl="4" w:tplc="355EB984" w:tentative="1">
      <w:start w:val="1"/>
      <w:numFmt w:val="bullet"/>
      <w:lvlText w:val=""/>
      <w:lvlJc w:val="left"/>
      <w:pPr>
        <w:tabs>
          <w:tab w:val="num" w:pos="3600"/>
        </w:tabs>
        <w:ind w:left="3600" w:hanging="360"/>
      </w:pPr>
      <w:rPr>
        <w:rFonts w:ascii="Wingdings" w:hAnsi="Wingdings" w:hint="default"/>
      </w:rPr>
    </w:lvl>
    <w:lvl w:ilvl="5" w:tplc="7CD20458" w:tentative="1">
      <w:start w:val="1"/>
      <w:numFmt w:val="bullet"/>
      <w:lvlText w:val=""/>
      <w:lvlJc w:val="left"/>
      <w:pPr>
        <w:tabs>
          <w:tab w:val="num" w:pos="4320"/>
        </w:tabs>
        <w:ind w:left="4320" w:hanging="360"/>
      </w:pPr>
      <w:rPr>
        <w:rFonts w:ascii="Wingdings" w:hAnsi="Wingdings" w:hint="default"/>
      </w:rPr>
    </w:lvl>
    <w:lvl w:ilvl="6" w:tplc="EB70B9E0" w:tentative="1">
      <w:start w:val="1"/>
      <w:numFmt w:val="bullet"/>
      <w:lvlText w:val=""/>
      <w:lvlJc w:val="left"/>
      <w:pPr>
        <w:tabs>
          <w:tab w:val="num" w:pos="5040"/>
        </w:tabs>
        <w:ind w:left="5040" w:hanging="360"/>
      </w:pPr>
      <w:rPr>
        <w:rFonts w:ascii="Wingdings" w:hAnsi="Wingdings" w:hint="default"/>
      </w:rPr>
    </w:lvl>
    <w:lvl w:ilvl="7" w:tplc="71C042FC" w:tentative="1">
      <w:start w:val="1"/>
      <w:numFmt w:val="bullet"/>
      <w:lvlText w:val=""/>
      <w:lvlJc w:val="left"/>
      <w:pPr>
        <w:tabs>
          <w:tab w:val="num" w:pos="5760"/>
        </w:tabs>
        <w:ind w:left="5760" w:hanging="360"/>
      </w:pPr>
      <w:rPr>
        <w:rFonts w:ascii="Wingdings" w:hAnsi="Wingdings" w:hint="default"/>
      </w:rPr>
    </w:lvl>
    <w:lvl w:ilvl="8" w:tplc="24B456EA" w:tentative="1">
      <w:start w:val="1"/>
      <w:numFmt w:val="bullet"/>
      <w:lvlText w:val=""/>
      <w:lvlJc w:val="left"/>
      <w:pPr>
        <w:tabs>
          <w:tab w:val="num" w:pos="6480"/>
        </w:tabs>
        <w:ind w:left="6480" w:hanging="360"/>
      </w:pPr>
      <w:rPr>
        <w:rFonts w:ascii="Wingdings" w:hAnsi="Wingdings" w:hint="default"/>
      </w:rPr>
    </w:lvl>
  </w:abstractNum>
  <w:abstractNum w:abstractNumId="20">
    <w:nsid w:val="53327EEE"/>
    <w:multiLevelType w:val="hybridMultilevel"/>
    <w:tmpl w:val="45CC389C"/>
    <w:lvl w:ilvl="0" w:tplc="B2ECB2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AE44BB"/>
    <w:multiLevelType w:val="hybridMultilevel"/>
    <w:tmpl w:val="A84874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525F00"/>
    <w:multiLevelType w:val="hybridMultilevel"/>
    <w:tmpl w:val="D55CBD64"/>
    <w:lvl w:ilvl="0" w:tplc="BFA6DAB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77B564D"/>
    <w:multiLevelType w:val="hybridMultilevel"/>
    <w:tmpl w:val="17300576"/>
    <w:lvl w:ilvl="0" w:tplc="9A58B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E3014"/>
    <w:multiLevelType w:val="multilevel"/>
    <w:tmpl w:val="705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A52718"/>
    <w:multiLevelType w:val="hybridMultilevel"/>
    <w:tmpl w:val="1C122804"/>
    <w:lvl w:ilvl="0" w:tplc="0766577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BE66B3"/>
    <w:multiLevelType w:val="multilevel"/>
    <w:tmpl w:val="419EDD52"/>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nsid w:val="6B643B9D"/>
    <w:multiLevelType w:val="hybridMultilevel"/>
    <w:tmpl w:val="64266902"/>
    <w:lvl w:ilvl="0" w:tplc="F9BC5BAE">
      <w:start w:val="1"/>
      <w:numFmt w:val="bullet"/>
      <w:lvlText w:val=""/>
      <w:lvlJc w:val="left"/>
      <w:pPr>
        <w:tabs>
          <w:tab w:val="num" w:pos="720"/>
        </w:tabs>
        <w:ind w:left="720" w:hanging="360"/>
      </w:pPr>
      <w:rPr>
        <w:rFonts w:ascii="Wingdings" w:hAnsi="Wingdings" w:hint="default"/>
      </w:rPr>
    </w:lvl>
    <w:lvl w:ilvl="1" w:tplc="82AC81F0" w:tentative="1">
      <w:start w:val="1"/>
      <w:numFmt w:val="bullet"/>
      <w:lvlText w:val=""/>
      <w:lvlJc w:val="left"/>
      <w:pPr>
        <w:tabs>
          <w:tab w:val="num" w:pos="1440"/>
        </w:tabs>
        <w:ind w:left="1440" w:hanging="360"/>
      </w:pPr>
      <w:rPr>
        <w:rFonts w:ascii="Wingdings" w:hAnsi="Wingdings" w:hint="default"/>
      </w:rPr>
    </w:lvl>
    <w:lvl w:ilvl="2" w:tplc="361A085E" w:tentative="1">
      <w:start w:val="1"/>
      <w:numFmt w:val="bullet"/>
      <w:lvlText w:val=""/>
      <w:lvlJc w:val="left"/>
      <w:pPr>
        <w:tabs>
          <w:tab w:val="num" w:pos="2160"/>
        </w:tabs>
        <w:ind w:left="2160" w:hanging="360"/>
      </w:pPr>
      <w:rPr>
        <w:rFonts w:ascii="Wingdings" w:hAnsi="Wingdings" w:hint="default"/>
      </w:rPr>
    </w:lvl>
    <w:lvl w:ilvl="3" w:tplc="4434067A" w:tentative="1">
      <w:start w:val="1"/>
      <w:numFmt w:val="bullet"/>
      <w:lvlText w:val=""/>
      <w:lvlJc w:val="left"/>
      <w:pPr>
        <w:tabs>
          <w:tab w:val="num" w:pos="2880"/>
        </w:tabs>
        <w:ind w:left="2880" w:hanging="360"/>
      </w:pPr>
      <w:rPr>
        <w:rFonts w:ascii="Wingdings" w:hAnsi="Wingdings" w:hint="default"/>
      </w:rPr>
    </w:lvl>
    <w:lvl w:ilvl="4" w:tplc="E996B402" w:tentative="1">
      <w:start w:val="1"/>
      <w:numFmt w:val="bullet"/>
      <w:lvlText w:val=""/>
      <w:lvlJc w:val="left"/>
      <w:pPr>
        <w:tabs>
          <w:tab w:val="num" w:pos="3600"/>
        </w:tabs>
        <w:ind w:left="3600" w:hanging="360"/>
      </w:pPr>
      <w:rPr>
        <w:rFonts w:ascii="Wingdings" w:hAnsi="Wingdings" w:hint="default"/>
      </w:rPr>
    </w:lvl>
    <w:lvl w:ilvl="5" w:tplc="2D880A18" w:tentative="1">
      <w:start w:val="1"/>
      <w:numFmt w:val="bullet"/>
      <w:lvlText w:val=""/>
      <w:lvlJc w:val="left"/>
      <w:pPr>
        <w:tabs>
          <w:tab w:val="num" w:pos="4320"/>
        </w:tabs>
        <w:ind w:left="4320" w:hanging="360"/>
      </w:pPr>
      <w:rPr>
        <w:rFonts w:ascii="Wingdings" w:hAnsi="Wingdings" w:hint="default"/>
      </w:rPr>
    </w:lvl>
    <w:lvl w:ilvl="6" w:tplc="99724EEE" w:tentative="1">
      <w:start w:val="1"/>
      <w:numFmt w:val="bullet"/>
      <w:lvlText w:val=""/>
      <w:lvlJc w:val="left"/>
      <w:pPr>
        <w:tabs>
          <w:tab w:val="num" w:pos="5040"/>
        </w:tabs>
        <w:ind w:left="5040" w:hanging="360"/>
      </w:pPr>
      <w:rPr>
        <w:rFonts w:ascii="Wingdings" w:hAnsi="Wingdings" w:hint="default"/>
      </w:rPr>
    </w:lvl>
    <w:lvl w:ilvl="7" w:tplc="5958DEA2" w:tentative="1">
      <w:start w:val="1"/>
      <w:numFmt w:val="bullet"/>
      <w:lvlText w:val=""/>
      <w:lvlJc w:val="left"/>
      <w:pPr>
        <w:tabs>
          <w:tab w:val="num" w:pos="5760"/>
        </w:tabs>
        <w:ind w:left="5760" w:hanging="360"/>
      </w:pPr>
      <w:rPr>
        <w:rFonts w:ascii="Wingdings" w:hAnsi="Wingdings" w:hint="default"/>
      </w:rPr>
    </w:lvl>
    <w:lvl w:ilvl="8" w:tplc="6A6C3F82" w:tentative="1">
      <w:start w:val="1"/>
      <w:numFmt w:val="bullet"/>
      <w:lvlText w:val=""/>
      <w:lvlJc w:val="left"/>
      <w:pPr>
        <w:tabs>
          <w:tab w:val="num" w:pos="6480"/>
        </w:tabs>
        <w:ind w:left="6480" w:hanging="360"/>
      </w:pPr>
      <w:rPr>
        <w:rFonts w:ascii="Wingdings" w:hAnsi="Wingdings" w:hint="default"/>
      </w:rPr>
    </w:lvl>
  </w:abstractNum>
  <w:abstractNum w:abstractNumId="28">
    <w:nsid w:val="6FAF54BE"/>
    <w:multiLevelType w:val="hybridMultilevel"/>
    <w:tmpl w:val="704A6A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72C25F94"/>
    <w:multiLevelType w:val="hybridMultilevel"/>
    <w:tmpl w:val="533487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7054A55"/>
    <w:multiLevelType w:val="hybridMultilevel"/>
    <w:tmpl w:val="CEF2A412"/>
    <w:lvl w:ilvl="0" w:tplc="7A1E3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573EB3"/>
    <w:multiLevelType w:val="multilevel"/>
    <w:tmpl w:val="439C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29"/>
  </w:num>
  <w:num w:numId="4">
    <w:abstractNumId w:val="22"/>
  </w:num>
  <w:num w:numId="5">
    <w:abstractNumId w:val="8"/>
  </w:num>
  <w:num w:numId="6">
    <w:abstractNumId w:val="26"/>
  </w:num>
  <w:num w:numId="7">
    <w:abstractNumId w:val="5"/>
  </w:num>
  <w:num w:numId="8">
    <w:abstractNumId w:val="14"/>
  </w:num>
  <w:num w:numId="9">
    <w:abstractNumId w:val="28"/>
  </w:num>
  <w:num w:numId="10">
    <w:abstractNumId w:val="1"/>
  </w:num>
  <w:num w:numId="11">
    <w:abstractNumId w:val="16"/>
  </w:num>
  <w:num w:numId="12">
    <w:abstractNumId w:val="18"/>
  </w:num>
  <w:num w:numId="13">
    <w:abstractNumId w:val="23"/>
  </w:num>
  <w:num w:numId="14">
    <w:abstractNumId w:val="20"/>
  </w:num>
  <w:num w:numId="15">
    <w:abstractNumId w:val="9"/>
  </w:num>
  <w:num w:numId="16">
    <w:abstractNumId w:val="6"/>
  </w:num>
  <w:num w:numId="17">
    <w:abstractNumId w:val="27"/>
  </w:num>
  <w:num w:numId="18">
    <w:abstractNumId w:val="12"/>
  </w:num>
  <w:num w:numId="19">
    <w:abstractNumId w:val="3"/>
  </w:num>
  <w:num w:numId="20">
    <w:abstractNumId w:val="0"/>
  </w:num>
  <w:num w:numId="21">
    <w:abstractNumId w:val="19"/>
  </w:num>
  <w:num w:numId="22">
    <w:abstractNumId w:val="17"/>
  </w:num>
  <w:num w:numId="23">
    <w:abstractNumId w:val="21"/>
  </w:num>
  <w:num w:numId="24">
    <w:abstractNumId w:val="25"/>
  </w:num>
  <w:num w:numId="25">
    <w:abstractNumId w:val="13"/>
  </w:num>
  <w:num w:numId="26">
    <w:abstractNumId w:val="24"/>
  </w:num>
  <w:num w:numId="27">
    <w:abstractNumId w:val="4"/>
  </w:num>
  <w:num w:numId="28">
    <w:abstractNumId w:val="31"/>
  </w:num>
  <w:num w:numId="29">
    <w:abstractNumId w:val="15"/>
  </w:num>
  <w:num w:numId="30">
    <w:abstractNumId w:val="7"/>
  </w:num>
  <w:num w:numId="31">
    <w:abstractNumId w:val="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10"/>
    <w:rsid w:val="0000191B"/>
    <w:rsid w:val="000320C1"/>
    <w:rsid w:val="00041CBD"/>
    <w:rsid w:val="00046C4E"/>
    <w:rsid w:val="00054644"/>
    <w:rsid w:val="000C558E"/>
    <w:rsid w:val="000E33F1"/>
    <w:rsid w:val="000E6EEE"/>
    <w:rsid w:val="000F05B9"/>
    <w:rsid w:val="00111CA9"/>
    <w:rsid w:val="00111DBC"/>
    <w:rsid w:val="00116099"/>
    <w:rsid w:val="00124C3C"/>
    <w:rsid w:val="00131E95"/>
    <w:rsid w:val="00137E4E"/>
    <w:rsid w:val="00152667"/>
    <w:rsid w:val="00156764"/>
    <w:rsid w:val="00186C02"/>
    <w:rsid w:val="001B0AA9"/>
    <w:rsid w:val="001B7F2E"/>
    <w:rsid w:val="001F5049"/>
    <w:rsid w:val="001F7BA5"/>
    <w:rsid w:val="002014B4"/>
    <w:rsid w:val="00204F83"/>
    <w:rsid w:val="0020647F"/>
    <w:rsid w:val="00216274"/>
    <w:rsid w:val="0022609B"/>
    <w:rsid w:val="00236BB4"/>
    <w:rsid w:val="00255463"/>
    <w:rsid w:val="002715F2"/>
    <w:rsid w:val="002833A8"/>
    <w:rsid w:val="00290716"/>
    <w:rsid w:val="00296777"/>
    <w:rsid w:val="00297FC8"/>
    <w:rsid w:val="002A0F42"/>
    <w:rsid w:val="002A15D3"/>
    <w:rsid w:val="002C6759"/>
    <w:rsid w:val="002D33BE"/>
    <w:rsid w:val="0033251A"/>
    <w:rsid w:val="0035078C"/>
    <w:rsid w:val="0036287F"/>
    <w:rsid w:val="0038609B"/>
    <w:rsid w:val="003932F7"/>
    <w:rsid w:val="003933EA"/>
    <w:rsid w:val="003953EE"/>
    <w:rsid w:val="003B4494"/>
    <w:rsid w:val="003D6F96"/>
    <w:rsid w:val="003E0153"/>
    <w:rsid w:val="003E57FE"/>
    <w:rsid w:val="004015F3"/>
    <w:rsid w:val="00433626"/>
    <w:rsid w:val="004472B9"/>
    <w:rsid w:val="00456DF4"/>
    <w:rsid w:val="00457361"/>
    <w:rsid w:val="004746CD"/>
    <w:rsid w:val="00476E7D"/>
    <w:rsid w:val="00490512"/>
    <w:rsid w:val="004953DE"/>
    <w:rsid w:val="004B0AB2"/>
    <w:rsid w:val="004C3AE6"/>
    <w:rsid w:val="004D0621"/>
    <w:rsid w:val="004E1D85"/>
    <w:rsid w:val="004F143F"/>
    <w:rsid w:val="00521D39"/>
    <w:rsid w:val="00546B9D"/>
    <w:rsid w:val="0055405C"/>
    <w:rsid w:val="00567B10"/>
    <w:rsid w:val="005814E6"/>
    <w:rsid w:val="005830CE"/>
    <w:rsid w:val="00591923"/>
    <w:rsid w:val="005B1F50"/>
    <w:rsid w:val="005C4EDA"/>
    <w:rsid w:val="005C4F59"/>
    <w:rsid w:val="005E1396"/>
    <w:rsid w:val="005E3BDD"/>
    <w:rsid w:val="005F6BB7"/>
    <w:rsid w:val="006257FA"/>
    <w:rsid w:val="00630113"/>
    <w:rsid w:val="00651290"/>
    <w:rsid w:val="00670173"/>
    <w:rsid w:val="00671714"/>
    <w:rsid w:val="006A206D"/>
    <w:rsid w:val="006A20DE"/>
    <w:rsid w:val="006D7031"/>
    <w:rsid w:val="006F165D"/>
    <w:rsid w:val="007117A9"/>
    <w:rsid w:val="00736276"/>
    <w:rsid w:val="00747ED3"/>
    <w:rsid w:val="00754DBA"/>
    <w:rsid w:val="007866FA"/>
    <w:rsid w:val="00797B8E"/>
    <w:rsid w:val="007A1D11"/>
    <w:rsid w:val="007A46AA"/>
    <w:rsid w:val="007C2FC0"/>
    <w:rsid w:val="007D4711"/>
    <w:rsid w:val="007F26F9"/>
    <w:rsid w:val="00801B25"/>
    <w:rsid w:val="00801C04"/>
    <w:rsid w:val="008205D9"/>
    <w:rsid w:val="008267DD"/>
    <w:rsid w:val="00834D4E"/>
    <w:rsid w:val="008615E4"/>
    <w:rsid w:val="0086208C"/>
    <w:rsid w:val="00863910"/>
    <w:rsid w:val="008704B6"/>
    <w:rsid w:val="00886E8D"/>
    <w:rsid w:val="00894A68"/>
    <w:rsid w:val="00894EF5"/>
    <w:rsid w:val="008B5A93"/>
    <w:rsid w:val="008C1B73"/>
    <w:rsid w:val="008E4122"/>
    <w:rsid w:val="009050EE"/>
    <w:rsid w:val="009348A1"/>
    <w:rsid w:val="00937161"/>
    <w:rsid w:val="0095566F"/>
    <w:rsid w:val="00980C90"/>
    <w:rsid w:val="009B4738"/>
    <w:rsid w:val="009C68C1"/>
    <w:rsid w:val="009C7E05"/>
    <w:rsid w:val="009D3DE2"/>
    <w:rsid w:val="009E434F"/>
    <w:rsid w:val="009F30F8"/>
    <w:rsid w:val="009F67ED"/>
    <w:rsid w:val="00A01093"/>
    <w:rsid w:val="00A036CC"/>
    <w:rsid w:val="00A039EA"/>
    <w:rsid w:val="00A15103"/>
    <w:rsid w:val="00A20A95"/>
    <w:rsid w:val="00A24902"/>
    <w:rsid w:val="00A47FB0"/>
    <w:rsid w:val="00A5411D"/>
    <w:rsid w:val="00A67491"/>
    <w:rsid w:val="00A67881"/>
    <w:rsid w:val="00A827B0"/>
    <w:rsid w:val="00A93066"/>
    <w:rsid w:val="00A9414C"/>
    <w:rsid w:val="00A94A18"/>
    <w:rsid w:val="00AB2A32"/>
    <w:rsid w:val="00AC19C5"/>
    <w:rsid w:val="00AD0E6D"/>
    <w:rsid w:val="00AE2FFC"/>
    <w:rsid w:val="00AE5C7D"/>
    <w:rsid w:val="00AF1BA7"/>
    <w:rsid w:val="00B3186C"/>
    <w:rsid w:val="00B31B0A"/>
    <w:rsid w:val="00B46FB1"/>
    <w:rsid w:val="00B568C2"/>
    <w:rsid w:val="00B65E4E"/>
    <w:rsid w:val="00BA5DEC"/>
    <w:rsid w:val="00BB2633"/>
    <w:rsid w:val="00BB346A"/>
    <w:rsid w:val="00BB3E29"/>
    <w:rsid w:val="00BD65E1"/>
    <w:rsid w:val="00BE092C"/>
    <w:rsid w:val="00BF196E"/>
    <w:rsid w:val="00C13728"/>
    <w:rsid w:val="00C22393"/>
    <w:rsid w:val="00C3103C"/>
    <w:rsid w:val="00C452E5"/>
    <w:rsid w:val="00C54DE2"/>
    <w:rsid w:val="00C66357"/>
    <w:rsid w:val="00C705F4"/>
    <w:rsid w:val="00C75AFA"/>
    <w:rsid w:val="00C92B2C"/>
    <w:rsid w:val="00CB32E6"/>
    <w:rsid w:val="00CD053F"/>
    <w:rsid w:val="00CD1702"/>
    <w:rsid w:val="00CD17D5"/>
    <w:rsid w:val="00CD75EF"/>
    <w:rsid w:val="00CE1815"/>
    <w:rsid w:val="00CF3773"/>
    <w:rsid w:val="00CF3A68"/>
    <w:rsid w:val="00D110E3"/>
    <w:rsid w:val="00D1232D"/>
    <w:rsid w:val="00D2780F"/>
    <w:rsid w:val="00D60311"/>
    <w:rsid w:val="00D809C4"/>
    <w:rsid w:val="00D84C3B"/>
    <w:rsid w:val="00D870A7"/>
    <w:rsid w:val="00DA3DF5"/>
    <w:rsid w:val="00E001AF"/>
    <w:rsid w:val="00E04097"/>
    <w:rsid w:val="00E12A62"/>
    <w:rsid w:val="00E20759"/>
    <w:rsid w:val="00E2425B"/>
    <w:rsid w:val="00E50E8E"/>
    <w:rsid w:val="00E712E2"/>
    <w:rsid w:val="00E86D55"/>
    <w:rsid w:val="00EA2434"/>
    <w:rsid w:val="00ED614C"/>
    <w:rsid w:val="00EE3A5D"/>
    <w:rsid w:val="00EF0553"/>
    <w:rsid w:val="00F03133"/>
    <w:rsid w:val="00F20266"/>
    <w:rsid w:val="00F21ECC"/>
    <w:rsid w:val="00F22425"/>
    <w:rsid w:val="00F33C3A"/>
    <w:rsid w:val="00F64AE3"/>
    <w:rsid w:val="00F9589C"/>
    <w:rsid w:val="00FA245E"/>
    <w:rsid w:val="00FD50DB"/>
    <w:rsid w:val="00FF0138"/>
    <w:rsid w:val="00FF2D73"/>
    <w:rsid w:val="00FF7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08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4E"/>
  </w:style>
  <w:style w:type="paragraph" w:styleId="Heading1">
    <w:name w:val="heading 1"/>
    <w:basedOn w:val="Normal"/>
    <w:next w:val="Normal"/>
    <w:link w:val="Heading1Char"/>
    <w:uiPriority w:val="99"/>
    <w:qFormat/>
    <w:rsid w:val="008639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9"/>
    <w:qFormat/>
    <w:rsid w:val="003E0153"/>
    <w:pPr>
      <w:keepNext/>
      <w:keepLines/>
      <w:spacing w:before="40" w:after="0" w:line="240" w:lineRule="auto"/>
      <w:jc w:val="center"/>
      <w:outlineLvl w:val="1"/>
    </w:pPr>
    <w:rPr>
      <w:rFonts w:ascii="Times New Roman" w:eastAsia="Times New Roman" w:hAnsi="Times New Roman" w:cs="Times New Roman"/>
      <w:sz w:val="36"/>
      <w:szCs w:val="36"/>
    </w:rPr>
  </w:style>
  <w:style w:type="paragraph" w:styleId="Heading3">
    <w:name w:val="heading 3"/>
    <w:basedOn w:val="Normal"/>
    <w:next w:val="Normal"/>
    <w:link w:val="Heading3Char"/>
    <w:autoRedefine/>
    <w:uiPriority w:val="99"/>
    <w:qFormat/>
    <w:rsid w:val="00CF3773"/>
    <w:pPr>
      <w:keepNext/>
      <w:keepLines/>
      <w:spacing w:before="40" w:after="0" w:line="276" w:lineRule="auto"/>
      <w:outlineLvl w:val="2"/>
    </w:pPr>
    <w:rPr>
      <w:rFonts w:ascii="Times New Roman" w:eastAsia="Times New Roman" w:hAnsi="Times New Roman" w:cs="Times New Roman"/>
      <w:b/>
      <w:sz w:val="28"/>
      <w:szCs w:val="24"/>
    </w:rPr>
  </w:style>
  <w:style w:type="paragraph" w:styleId="Heading4">
    <w:name w:val="heading 4"/>
    <w:basedOn w:val="Normal"/>
    <w:next w:val="Normal"/>
    <w:link w:val="Heading4Char"/>
    <w:autoRedefine/>
    <w:uiPriority w:val="99"/>
    <w:qFormat/>
    <w:rsid w:val="00CF3773"/>
    <w:pPr>
      <w:keepNext/>
      <w:keepLines/>
      <w:spacing w:before="40" w:after="0" w:line="276" w:lineRule="auto"/>
      <w:jc w:val="both"/>
      <w:outlineLvl w:val="3"/>
    </w:pPr>
    <w:rPr>
      <w:rFonts w:ascii="Times New Roman" w:eastAsia="Times New Roman" w:hAnsi="Times New Roman" w:cs="Times New Roman"/>
      <w:b/>
      <w:i/>
      <w:iCs/>
      <w:sz w:val="28"/>
    </w:rPr>
  </w:style>
  <w:style w:type="paragraph" w:styleId="Heading7">
    <w:name w:val="heading 7"/>
    <w:basedOn w:val="Normal"/>
    <w:next w:val="Normal"/>
    <w:link w:val="Heading7Char"/>
    <w:uiPriority w:val="9"/>
    <w:semiHidden/>
    <w:unhideWhenUsed/>
    <w:qFormat/>
    <w:rsid w:val="0086391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39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3E0153"/>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9"/>
    <w:rsid w:val="00CF3773"/>
    <w:rPr>
      <w:rFonts w:ascii="Times New Roman" w:eastAsia="Times New Roman" w:hAnsi="Times New Roman" w:cs="Times New Roman"/>
      <w:b/>
      <w:sz w:val="28"/>
      <w:szCs w:val="24"/>
    </w:rPr>
  </w:style>
  <w:style w:type="character" w:customStyle="1" w:styleId="Heading4Char">
    <w:name w:val="Heading 4 Char"/>
    <w:basedOn w:val="DefaultParagraphFont"/>
    <w:link w:val="Heading4"/>
    <w:uiPriority w:val="99"/>
    <w:rsid w:val="00CF3773"/>
    <w:rPr>
      <w:rFonts w:ascii="Times New Roman" w:eastAsia="Times New Roman" w:hAnsi="Times New Roman" w:cs="Times New Roman"/>
      <w:b/>
      <w:i/>
      <w:iCs/>
      <w:sz w:val="28"/>
    </w:rPr>
  </w:style>
  <w:style w:type="character" w:customStyle="1" w:styleId="Heading7Char">
    <w:name w:val="Heading 7 Char"/>
    <w:basedOn w:val="DefaultParagraphFont"/>
    <w:link w:val="Heading7"/>
    <w:uiPriority w:val="9"/>
    <w:semiHidden/>
    <w:rsid w:val="00863910"/>
    <w:rPr>
      <w:rFonts w:asciiTheme="majorHAnsi" w:eastAsiaTheme="majorEastAsia" w:hAnsiTheme="majorHAnsi" w:cstheme="majorBidi"/>
      <w:i/>
      <w:iCs/>
      <w:color w:val="1F4D78" w:themeColor="accent1" w:themeShade="7F"/>
    </w:rPr>
  </w:style>
  <w:style w:type="paragraph" w:styleId="Footer">
    <w:name w:val="footer"/>
    <w:basedOn w:val="Normal"/>
    <w:link w:val="FooterChar"/>
    <w:uiPriority w:val="99"/>
    <w:rsid w:val="0086391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63910"/>
    <w:rPr>
      <w:rFonts w:ascii="Times New Roman" w:eastAsia="Times New Roman" w:hAnsi="Times New Roman" w:cs="Times New Roman"/>
      <w:sz w:val="24"/>
      <w:szCs w:val="24"/>
    </w:rPr>
  </w:style>
  <w:style w:type="paragraph" w:styleId="ListParagraph">
    <w:name w:val="List Paragraph"/>
    <w:basedOn w:val="Normal"/>
    <w:uiPriority w:val="34"/>
    <w:qFormat/>
    <w:rsid w:val="00CF3773"/>
    <w:pPr>
      <w:spacing w:after="200" w:line="276" w:lineRule="auto"/>
      <w:ind w:left="720"/>
      <w:contextualSpacing/>
      <w:jc w:val="both"/>
    </w:pPr>
    <w:rPr>
      <w:rFonts w:ascii="Times New Roman" w:eastAsia="Times New Roman" w:hAnsi="Times New Roman" w:cs="Times New Roman"/>
      <w:sz w:val="26"/>
    </w:rPr>
  </w:style>
  <w:style w:type="paragraph" w:styleId="NormalWeb">
    <w:name w:val="Normal (Web)"/>
    <w:basedOn w:val="Normal"/>
    <w:uiPriority w:val="99"/>
    <w:rsid w:val="00CF377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CF3773"/>
    <w:pPr>
      <w:spacing w:after="200" w:line="240" w:lineRule="auto"/>
      <w:jc w:val="both"/>
    </w:pPr>
    <w:rPr>
      <w:rFonts w:ascii="Times New Roman" w:eastAsia="Times New Roman" w:hAnsi="Times New Roman" w:cs="Times New Roman"/>
      <w:i/>
      <w:iCs/>
      <w:color w:val="44546A"/>
      <w:sz w:val="18"/>
      <w:szCs w:val="18"/>
    </w:rPr>
  </w:style>
  <w:style w:type="character" w:customStyle="1" w:styleId="fontstyle01">
    <w:name w:val="fontstyle01"/>
    <w:basedOn w:val="DefaultParagraphFont"/>
    <w:uiPriority w:val="99"/>
    <w:rsid w:val="00CF3773"/>
    <w:rPr>
      <w:rFonts w:ascii="AdvBm" w:hAnsi="AdvBm" w:cs="Times New Roman"/>
      <w:color w:val="0080AC"/>
      <w:sz w:val="22"/>
      <w:szCs w:val="22"/>
    </w:rPr>
  </w:style>
  <w:style w:type="character" w:styleId="CommentReference">
    <w:name w:val="annotation reference"/>
    <w:basedOn w:val="DefaultParagraphFont"/>
    <w:uiPriority w:val="99"/>
    <w:semiHidden/>
    <w:rsid w:val="00CF3773"/>
    <w:rPr>
      <w:rFonts w:cs="Times New Roman"/>
      <w:sz w:val="16"/>
      <w:szCs w:val="16"/>
    </w:rPr>
  </w:style>
  <w:style w:type="paragraph" w:styleId="CommentText">
    <w:name w:val="annotation text"/>
    <w:basedOn w:val="Normal"/>
    <w:link w:val="CommentTextChar"/>
    <w:uiPriority w:val="99"/>
    <w:semiHidden/>
    <w:rsid w:val="00CF3773"/>
    <w:pPr>
      <w:spacing w:after="20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F37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F3773"/>
    <w:rPr>
      <w:b/>
      <w:bCs/>
    </w:rPr>
  </w:style>
  <w:style w:type="character" w:customStyle="1" w:styleId="CommentSubjectChar">
    <w:name w:val="Comment Subject Char"/>
    <w:basedOn w:val="CommentTextChar"/>
    <w:link w:val="CommentSubject"/>
    <w:uiPriority w:val="99"/>
    <w:semiHidden/>
    <w:rsid w:val="00CF3773"/>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rsid w:val="00CF3773"/>
    <w:rPr>
      <w:rFonts w:cs="Times New Roman"/>
      <w:color w:val="605E5C"/>
      <w:shd w:val="clear" w:color="auto" w:fill="E1DFDD"/>
    </w:rPr>
  </w:style>
  <w:style w:type="paragraph" w:styleId="BalloonText">
    <w:name w:val="Balloon Text"/>
    <w:basedOn w:val="Normal"/>
    <w:link w:val="BalloonTextChar"/>
    <w:uiPriority w:val="99"/>
    <w:semiHidden/>
    <w:unhideWhenUsed/>
    <w:rsid w:val="002A1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5D3"/>
    <w:rPr>
      <w:rFonts w:ascii="Tahoma" w:hAnsi="Tahoma" w:cs="Tahoma"/>
      <w:sz w:val="16"/>
      <w:szCs w:val="16"/>
    </w:rPr>
  </w:style>
  <w:style w:type="character" w:customStyle="1" w:styleId="Style105pt">
    <w:name w:val="Style 105 pt"/>
    <w:rsid w:val="003E0153"/>
    <w:rPr>
      <w:rFonts w:ascii="Times New Roman" w:hAnsi="Times New Roman"/>
      <w:sz w:val="22"/>
      <w:szCs w:val="22"/>
      <w:lang w:val="en-US" w:eastAsia="en-US" w:bidi="ar-SA"/>
    </w:rPr>
  </w:style>
  <w:style w:type="paragraph" w:styleId="FootnoteText">
    <w:name w:val="footnote text"/>
    <w:aliases w:val="footnote,Footnote Text Char Char Char Char Char,Footnote Text Char Char Char Char Char Char Ch,Car Car Car Car,Car Car Car,Car,Car Car,single space,fn Char Char Char,ft,Nbpage Moens,Fußnote,註腳文字 字元,Footnote Text Char Char Char,Char9,fn"/>
    <w:basedOn w:val="Normal"/>
    <w:link w:val="FootnoteTextChar"/>
    <w:uiPriority w:val="99"/>
    <w:unhideWhenUsed/>
    <w:rsid w:val="003E0153"/>
    <w:pPr>
      <w:spacing w:after="0" w:line="240" w:lineRule="auto"/>
    </w:pPr>
    <w:rPr>
      <w:sz w:val="20"/>
      <w:szCs w:val="20"/>
    </w:rPr>
  </w:style>
  <w:style w:type="character" w:customStyle="1" w:styleId="FootnoteTextChar">
    <w:name w:val="Footnote Text Char"/>
    <w:aliases w:val="footnote Char,Footnote Text Char Char Char Char Char Char,Footnote Text Char Char Char Char Char Char Ch Char,Car Car Car Car Char,Car Car Car Char,Car Char,Car Car Char,single space Char,fn Char Char Char Char,ft Char,Fußnote Char"/>
    <w:basedOn w:val="DefaultParagraphFont"/>
    <w:link w:val="FootnoteText"/>
    <w:uiPriority w:val="99"/>
    <w:rsid w:val="003E0153"/>
    <w:rPr>
      <w:sz w:val="20"/>
      <w:szCs w:val="20"/>
    </w:rPr>
  </w:style>
  <w:style w:type="character" w:styleId="FootnoteReference">
    <w:name w:val="footnote reference"/>
    <w:basedOn w:val="DefaultParagraphFont"/>
    <w:uiPriority w:val="99"/>
    <w:semiHidden/>
    <w:unhideWhenUsed/>
    <w:rsid w:val="003E0153"/>
    <w:rPr>
      <w:vertAlign w:val="superscript"/>
    </w:rPr>
  </w:style>
  <w:style w:type="paragraph" w:styleId="HTMLPreformatted">
    <w:name w:val="HTML Preformatted"/>
    <w:basedOn w:val="Normal"/>
    <w:link w:val="HTMLPreformattedChar"/>
    <w:uiPriority w:val="99"/>
    <w:rsid w:val="003E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3E0153"/>
    <w:rPr>
      <w:rFonts w:ascii="Courier New" w:eastAsia="Times New Roman" w:hAnsi="Courier New" w:cs="Courier New"/>
      <w:sz w:val="24"/>
      <w:szCs w:val="24"/>
    </w:rPr>
  </w:style>
  <w:style w:type="character" w:styleId="Hyperlink">
    <w:name w:val="Hyperlink"/>
    <w:basedOn w:val="DefaultParagraphFont"/>
    <w:uiPriority w:val="99"/>
    <w:rsid w:val="003933EA"/>
    <w:rPr>
      <w:rFonts w:cs="Times New Roman"/>
      <w:color w:val="0563C1"/>
      <w:u w:val="single"/>
    </w:rPr>
  </w:style>
  <w:style w:type="paragraph" w:styleId="Bibliography">
    <w:name w:val="Bibliography"/>
    <w:basedOn w:val="Normal"/>
    <w:next w:val="Normal"/>
    <w:uiPriority w:val="37"/>
    <w:unhideWhenUsed/>
    <w:rsid w:val="00D110E3"/>
    <w:pPr>
      <w:spacing w:after="0" w:line="240" w:lineRule="auto"/>
      <w:ind w:left="720" w:hanging="720"/>
    </w:pPr>
    <w:rPr>
      <w:szCs w:val="36"/>
      <w:lang w:bidi="km-KH"/>
    </w:rPr>
  </w:style>
  <w:style w:type="paragraph" w:customStyle="1" w:styleId="Figure">
    <w:name w:val="Figure"/>
    <w:basedOn w:val="TableofFigures"/>
    <w:link w:val="FigureChar"/>
    <w:qFormat/>
    <w:rsid w:val="00D110E3"/>
    <w:pPr>
      <w:spacing w:after="200" w:line="360" w:lineRule="auto"/>
      <w:jc w:val="center"/>
    </w:pPr>
    <w:rPr>
      <w:rFonts w:ascii="Times New Roman" w:eastAsia="SimSun" w:hAnsi="Times New Roman" w:cs="Times New Roman"/>
      <w:b/>
      <w:i/>
      <w:sz w:val="26"/>
      <w:szCs w:val="22"/>
      <w:lang w:eastAsia="zh-CN" w:bidi="ar-SA"/>
    </w:rPr>
  </w:style>
  <w:style w:type="character" w:customStyle="1" w:styleId="FigureChar">
    <w:name w:val="Figure Char"/>
    <w:link w:val="Figure"/>
    <w:rsid w:val="00D110E3"/>
    <w:rPr>
      <w:rFonts w:ascii="Times New Roman" w:eastAsia="SimSun" w:hAnsi="Times New Roman" w:cs="Times New Roman"/>
      <w:b/>
      <w:i/>
      <w:sz w:val="26"/>
      <w:lang w:eastAsia="zh-CN"/>
    </w:rPr>
  </w:style>
  <w:style w:type="paragraph" w:customStyle="1" w:styleId="H">
    <w:name w:val="H"/>
    <w:basedOn w:val="Normal"/>
    <w:qFormat/>
    <w:rsid w:val="00D110E3"/>
    <w:pPr>
      <w:autoSpaceDE w:val="0"/>
      <w:autoSpaceDN w:val="0"/>
      <w:adjustRightInd w:val="0"/>
      <w:spacing w:after="120" w:line="360" w:lineRule="auto"/>
      <w:ind w:firstLine="454"/>
      <w:jc w:val="center"/>
    </w:pPr>
    <w:rPr>
      <w:rFonts w:ascii="Times New Roman" w:hAnsi="Times New Roman" w:cs="Times New Roman"/>
      <w:color w:val="000000"/>
      <w:sz w:val="24"/>
      <w:szCs w:val="24"/>
      <w:lang w:bidi="km-KH"/>
    </w:rPr>
  </w:style>
  <w:style w:type="paragraph" w:styleId="TableofFigures">
    <w:name w:val="table of figures"/>
    <w:basedOn w:val="Normal"/>
    <w:next w:val="Normal"/>
    <w:uiPriority w:val="99"/>
    <w:semiHidden/>
    <w:unhideWhenUsed/>
    <w:rsid w:val="00D110E3"/>
    <w:pPr>
      <w:spacing w:after="0" w:line="276" w:lineRule="auto"/>
    </w:pPr>
    <w:rPr>
      <w:szCs w:val="36"/>
      <w:lang w:bidi="km-KH"/>
    </w:rPr>
  </w:style>
  <w:style w:type="paragraph" w:styleId="Header">
    <w:name w:val="header"/>
    <w:basedOn w:val="Normal"/>
    <w:link w:val="HeaderChar"/>
    <w:uiPriority w:val="99"/>
    <w:unhideWhenUsed/>
    <w:rsid w:val="00D110E3"/>
    <w:pPr>
      <w:tabs>
        <w:tab w:val="center" w:pos="4680"/>
        <w:tab w:val="right" w:pos="9360"/>
      </w:tabs>
      <w:spacing w:after="0" w:line="240" w:lineRule="auto"/>
    </w:pPr>
    <w:rPr>
      <w:szCs w:val="36"/>
      <w:lang w:bidi="km-KH"/>
    </w:rPr>
  </w:style>
  <w:style w:type="character" w:customStyle="1" w:styleId="HeaderChar">
    <w:name w:val="Header Char"/>
    <w:basedOn w:val="DefaultParagraphFont"/>
    <w:link w:val="Header"/>
    <w:uiPriority w:val="99"/>
    <w:rsid w:val="00D110E3"/>
    <w:rPr>
      <w:szCs w:val="36"/>
      <w:lang w:bidi="km-KH"/>
    </w:rPr>
  </w:style>
  <w:style w:type="paragraph" w:customStyle="1" w:styleId="2">
    <w:name w:val="2"/>
    <w:basedOn w:val="Normal"/>
    <w:qFormat/>
    <w:rsid w:val="00D110E3"/>
    <w:pPr>
      <w:spacing w:after="120" w:line="360" w:lineRule="auto"/>
      <w:ind w:left="284" w:hanging="284"/>
      <w:contextualSpacing/>
      <w:outlineLvl w:val="0"/>
    </w:pPr>
    <w:rPr>
      <w:rFonts w:ascii="Times New Roman" w:hAnsi="Times New Roman"/>
      <w:b/>
      <w:bCs/>
      <w:sz w:val="24"/>
    </w:rPr>
  </w:style>
  <w:style w:type="paragraph" w:customStyle="1" w:styleId="3">
    <w:name w:val="3"/>
    <w:basedOn w:val="Normal"/>
    <w:qFormat/>
    <w:rsid w:val="00D110E3"/>
    <w:pPr>
      <w:spacing w:after="120" w:line="360" w:lineRule="auto"/>
      <w:ind w:left="284" w:hanging="284"/>
      <w:contextualSpacing/>
      <w:outlineLvl w:val="0"/>
    </w:pPr>
    <w:rPr>
      <w:rFonts w:ascii="Times New Roman" w:hAnsi="Times New Roman"/>
      <w:b/>
      <w:bCs/>
      <w:i/>
      <w:sz w:val="24"/>
      <w:szCs w:val="24"/>
    </w:rPr>
  </w:style>
  <w:style w:type="table" w:styleId="TableGrid">
    <w:name w:val="Table Grid"/>
    <w:basedOn w:val="TableNormal"/>
    <w:uiPriority w:val="39"/>
    <w:rsid w:val="00D11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qFormat/>
    <w:rsid w:val="00D110E3"/>
    <w:pPr>
      <w:spacing w:after="0" w:line="240" w:lineRule="auto"/>
      <w:jc w:val="center"/>
      <w:outlineLvl w:val="1"/>
    </w:pPr>
    <w:rPr>
      <w:rFonts w:ascii="Times New Roman" w:hAnsi="Times New Roman"/>
      <w:sz w:val="24"/>
      <w:szCs w:val="24"/>
    </w:rPr>
  </w:style>
  <w:style w:type="character" w:styleId="PlaceholderText">
    <w:name w:val="Placeholder Text"/>
    <w:basedOn w:val="DefaultParagraphFont"/>
    <w:uiPriority w:val="99"/>
    <w:semiHidden/>
    <w:rsid w:val="00D110E3"/>
    <w:rPr>
      <w:color w:val="808080"/>
    </w:rPr>
  </w:style>
  <w:style w:type="character" w:styleId="LineNumber">
    <w:name w:val="line number"/>
    <w:basedOn w:val="DefaultParagraphFont"/>
    <w:uiPriority w:val="99"/>
    <w:semiHidden/>
    <w:unhideWhenUsed/>
    <w:rsid w:val="00D110E3"/>
  </w:style>
  <w:style w:type="character" w:styleId="PageNumber">
    <w:name w:val="page number"/>
    <w:basedOn w:val="DefaultParagraphFont"/>
    <w:uiPriority w:val="99"/>
    <w:semiHidden/>
    <w:unhideWhenUsed/>
    <w:rsid w:val="00D110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4E"/>
  </w:style>
  <w:style w:type="paragraph" w:styleId="Heading1">
    <w:name w:val="heading 1"/>
    <w:basedOn w:val="Normal"/>
    <w:next w:val="Normal"/>
    <w:link w:val="Heading1Char"/>
    <w:uiPriority w:val="99"/>
    <w:qFormat/>
    <w:rsid w:val="008639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9"/>
    <w:qFormat/>
    <w:rsid w:val="003E0153"/>
    <w:pPr>
      <w:keepNext/>
      <w:keepLines/>
      <w:spacing w:before="40" w:after="0" w:line="240" w:lineRule="auto"/>
      <w:jc w:val="center"/>
      <w:outlineLvl w:val="1"/>
    </w:pPr>
    <w:rPr>
      <w:rFonts w:ascii="Times New Roman" w:eastAsia="Times New Roman" w:hAnsi="Times New Roman" w:cs="Times New Roman"/>
      <w:sz w:val="36"/>
      <w:szCs w:val="36"/>
    </w:rPr>
  </w:style>
  <w:style w:type="paragraph" w:styleId="Heading3">
    <w:name w:val="heading 3"/>
    <w:basedOn w:val="Normal"/>
    <w:next w:val="Normal"/>
    <w:link w:val="Heading3Char"/>
    <w:autoRedefine/>
    <w:uiPriority w:val="99"/>
    <w:qFormat/>
    <w:rsid w:val="00CF3773"/>
    <w:pPr>
      <w:keepNext/>
      <w:keepLines/>
      <w:spacing w:before="40" w:after="0" w:line="276" w:lineRule="auto"/>
      <w:outlineLvl w:val="2"/>
    </w:pPr>
    <w:rPr>
      <w:rFonts w:ascii="Times New Roman" w:eastAsia="Times New Roman" w:hAnsi="Times New Roman" w:cs="Times New Roman"/>
      <w:b/>
      <w:sz w:val="28"/>
      <w:szCs w:val="24"/>
    </w:rPr>
  </w:style>
  <w:style w:type="paragraph" w:styleId="Heading4">
    <w:name w:val="heading 4"/>
    <w:basedOn w:val="Normal"/>
    <w:next w:val="Normal"/>
    <w:link w:val="Heading4Char"/>
    <w:autoRedefine/>
    <w:uiPriority w:val="99"/>
    <w:qFormat/>
    <w:rsid w:val="00CF3773"/>
    <w:pPr>
      <w:keepNext/>
      <w:keepLines/>
      <w:spacing w:before="40" w:after="0" w:line="276" w:lineRule="auto"/>
      <w:jc w:val="both"/>
      <w:outlineLvl w:val="3"/>
    </w:pPr>
    <w:rPr>
      <w:rFonts w:ascii="Times New Roman" w:eastAsia="Times New Roman" w:hAnsi="Times New Roman" w:cs="Times New Roman"/>
      <w:b/>
      <w:i/>
      <w:iCs/>
      <w:sz w:val="28"/>
    </w:rPr>
  </w:style>
  <w:style w:type="paragraph" w:styleId="Heading7">
    <w:name w:val="heading 7"/>
    <w:basedOn w:val="Normal"/>
    <w:next w:val="Normal"/>
    <w:link w:val="Heading7Char"/>
    <w:uiPriority w:val="9"/>
    <w:semiHidden/>
    <w:unhideWhenUsed/>
    <w:qFormat/>
    <w:rsid w:val="0086391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39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3E0153"/>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9"/>
    <w:rsid w:val="00CF3773"/>
    <w:rPr>
      <w:rFonts w:ascii="Times New Roman" w:eastAsia="Times New Roman" w:hAnsi="Times New Roman" w:cs="Times New Roman"/>
      <w:b/>
      <w:sz w:val="28"/>
      <w:szCs w:val="24"/>
    </w:rPr>
  </w:style>
  <w:style w:type="character" w:customStyle="1" w:styleId="Heading4Char">
    <w:name w:val="Heading 4 Char"/>
    <w:basedOn w:val="DefaultParagraphFont"/>
    <w:link w:val="Heading4"/>
    <w:uiPriority w:val="99"/>
    <w:rsid w:val="00CF3773"/>
    <w:rPr>
      <w:rFonts w:ascii="Times New Roman" w:eastAsia="Times New Roman" w:hAnsi="Times New Roman" w:cs="Times New Roman"/>
      <w:b/>
      <w:i/>
      <w:iCs/>
      <w:sz w:val="28"/>
    </w:rPr>
  </w:style>
  <w:style w:type="character" w:customStyle="1" w:styleId="Heading7Char">
    <w:name w:val="Heading 7 Char"/>
    <w:basedOn w:val="DefaultParagraphFont"/>
    <w:link w:val="Heading7"/>
    <w:uiPriority w:val="9"/>
    <w:semiHidden/>
    <w:rsid w:val="00863910"/>
    <w:rPr>
      <w:rFonts w:asciiTheme="majorHAnsi" w:eastAsiaTheme="majorEastAsia" w:hAnsiTheme="majorHAnsi" w:cstheme="majorBidi"/>
      <w:i/>
      <w:iCs/>
      <w:color w:val="1F4D78" w:themeColor="accent1" w:themeShade="7F"/>
    </w:rPr>
  </w:style>
  <w:style w:type="paragraph" w:styleId="Footer">
    <w:name w:val="footer"/>
    <w:basedOn w:val="Normal"/>
    <w:link w:val="FooterChar"/>
    <w:uiPriority w:val="99"/>
    <w:rsid w:val="0086391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63910"/>
    <w:rPr>
      <w:rFonts w:ascii="Times New Roman" w:eastAsia="Times New Roman" w:hAnsi="Times New Roman" w:cs="Times New Roman"/>
      <w:sz w:val="24"/>
      <w:szCs w:val="24"/>
    </w:rPr>
  </w:style>
  <w:style w:type="paragraph" w:styleId="ListParagraph">
    <w:name w:val="List Paragraph"/>
    <w:basedOn w:val="Normal"/>
    <w:uiPriority w:val="34"/>
    <w:qFormat/>
    <w:rsid w:val="00CF3773"/>
    <w:pPr>
      <w:spacing w:after="200" w:line="276" w:lineRule="auto"/>
      <w:ind w:left="720"/>
      <w:contextualSpacing/>
      <w:jc w:val="both"/>
    </w:pPr>
    <w:rPr>
      <w:rFonts w:ascii="Times New Roman" w:eastAsia="Times New Roman" w:hAnsi="Times New Roman" w:cs="Times New Roman"/>
      <w:sz w:val="26"/>
    </w:rPr>
  </w:style>
  <w:style w:type="paragraph" w:styleId="NormalWeb">
    <w:name w:val="Normal (Web)"/>
    <w:basedOn w:val="Normal"/>
    <w:uiPriority w:val="99"/>
    <w:rsid w:val="00CF377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CF3773"/>
    <w:pPr>
      <w:spacing w:after="200" w:line="240" w:lineRule="auto"/>
      <w:jc w:val="both"/>
    </w:pPr>
    <w:rPr>
      <w:rFonts w:ascii="Times New Roman" w:eastAsia="Times New Roman" w:hAnsi="Times New Roman" w:cs="Times New Roman"/>
      <w:i/>
      <w:iCs/>
      <w:color w:val="44546A"/>
      <w:sz w:val="18"/>
      <w:szCs w:val="18"/>
    </w:rPr>
  </w:style>
  <w:style w:type="character" w:customStyle="1" w:styleId="fontstyle01">
    <w:name w:val="fontstyle01"/>
    <w:basedOn w:val="DefaultParagraphFont"/>
    <w:uiPriority w:val="99"/>
    <w:rsid w:val="00CF3773"/>
    <w:rPr>
      <w:rFonts w:ascii="AdvBm" w:hAnsi="AdvBm" w:cs="Times New Roman"/>
      <w:color w:val="0080AC"/>
      <w:sz w:val="22"/>
      <w:szCs w:val="22"/>
    </w:rPr>
  </w:style>
  <w:style w:type="character" w:styleId="CommentReference">
    <w:name w:val="annotation reference"/>
    <w:basedOn w:val="DefaultParagraphFont"/>
    <w:uiPriority w:val="99"/>
    <w:semiHidden/>
    <w:rsid w:val="00CF3773"/>
    <w:rPr>
      <w:rFonts w:cs="Times New Roman"/>
      <w:sz w:val="16"/>
      <w:szCs w:val="16"/>
    </w:rPr>
  </w:style>
  <w:style w:type="paragraph" w:styleId="CommentText">
    <w:name w:val="annotation text"/>
    <w:basedOn w:val="Normal"/>
    <w:link w:val="CommentTextChar"/>
    <w:uiPriority w:val="99"/>
    <w:semiHidden/>
    <w:rsid w:val="00CF3773"/>
    <w:pPr>
      <w:spacing w:after="20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F37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F3773"/>
    <w:rPr>
      <w:b/>
      <w:bCs/>
    </w:rPr>
  </w:style>
  <w:style w:type="character" w:customStyle="1" w:styleId="CommentSubjectChar">
    <w:name w:val="Comment Subject Char"/>
    <w:basedOn w:val="CommentTextChar"/>
    <w:link w:val="CommentSubject"/>
    <w:uiPriority w:val="99"/>
    <w:semiHidden/>
    <w:rsid w:val="00CF3773"/>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rsid w:val="00CF3773"/>
    <w:rPr>
      <w:rFonts w:cs="Times New Roman"/>
      <w:color w:val="605E5C"/>
      <w:shd w:val="clear" w:color="auto" w:fill="E1DFDD"/>
    </w:rPr>
  </w:style>
  <w:style w:type="paragraph" w:styleId="BalloonText">
    <w:name w:val="Balloon Text"/>
    <w:basedOn w:val="Normal"/>
    <w:link w:val="BalloonTextChar"/>
    <w:uiPriority w:val="99"/>
    <w:semiHidden/>
    <w:unhideWhenUsed/>
    <w:rsid w:val="002A1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5D3"/>
    <w:rPr>
      <w:rFonts w:ascii="Tahoma" w:hAnsi="Tahoma" w:cs="Tahoma"/>
      <w:sz w:val="16"/>
      <w:szCs w:val="16"/>
    </w:rPr>
  </w:style>
  <w:style w:type="character" w:customStyle="1" w:styleId="Style105pt">
    <w:name w:val="Style 105 pt"/>
    <w:rsid w:val="003E0153"/>
    <w:rPr>
      <w:rFonts w:ascii="Times New Roman" w:hAnsi="Times New Roman"/>
      <w:sz w:val="22"/>
      <w:szCs w:val="22"/>
      <w:lang w:val="en-US" w:eastAsia="en-US" w:bidi="ar-SA"/>
    </w:rPr>
  </w:style>
  <w:style w:type="paragraph" w:styleId="FootnoteText">
    <w:name w:val="footnote text"/>
    <w:aliases w:val="footnote,Footnote Text Char Char Char Char Char,Footnote Text Char Char Char Char Char Char Ch,Car Car Car Car,Car Car Car,Car,Car Car,single space,fn Char Char Char,ft,Nbpage Moens,Fußnote,註腳文字 字元,Footnote Text Char Char Char,Char9,fn"/>
    <w:basedOn w:val="Normal"/>
    <w:link w:val="FootnoteTextChar"/>
    <w:uiPriority w:val="99"/>
    <w:unhideWhenUsed/>
    <w:rsid w:val="003E0153"/>
    <w:pPr>
      <w:spacing w:after="0" w:line="240" w:lineRule="auto"/>
    </w:pPr>
    <w:rPr>
      <w:sz w:val="20"/>
      <w:szCs w:val="20"/>
    </w:rPr>
  </w:style>
  <w:style w:type="character" w:customStyle="1" w:styleId="FootnoteTextChar">
    <w:name w:val="Footnote Text Char"/>
    <w:aliases w:val="footnote Char,Footnote Text Char Char Char Char Char Char,Footnote Text Char Char Char Char Char Char Ch Char,Car Car Car Car Char,Car Car Car Char,Car Char,Car Car Char,single space Char,fn Char Char Char Char,ft Char,Fußnote Char"/>
    <w:basedOn w:val="DefaultParagraphFont"/>
    <w:link w:val="FootnoteText"/>
    <w:uiPriority w:val="99"/>
    <w:rsid w:val="003E0153"/>
    <w:rPr>
      <w:sz w:val="20"/>
      <w:szCs w:val="20"/>
    </w:rPr>
  </w:style>
  <w:style w:type="character" w:styleId="FootnoteReference">
    <w:name w:val="footnote reference"/>
    <w:basedOn w:val="DefaultParagraphFont"/>
    <w:uiPriority w:val="99"/>
    <w:semiHidden/>
    <w:unhideWhenUsed/>
    <w:rsid w:val="003E0153"/>
    <w:rPr>
      <w:vertAlign w:val="superscript"/>
    </w:rPr>
  </w:style>
  <w:style w:type="paragraph" w:styleId="HTMLPreformatted">
    <w:name w:val="HTML Preformatted"/>
    <w:basedOn w:val="Normal"/>
    <w:link w:val="HTMLPreformattedChar"/>
    <w:uiPriority w:val="99"/>
    <w:rsid w:val="003E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3E0153"/>
    <w:rPr>
      <w:rFonts w:ascii="Courier New" w:eastAsia="Times New Roman" w:hAnsi="Courier New" w:cs="Courier New"/>
      <w:sz w:val="24"/>
      <w:szCs w:val="24"/>
    </w:rPr>
  </w:style>
  <w:style w:type="character" w:styleId="Hyperlink">
    <w:name w:val="Hyperlink"/>
    <w:basedOn w:val="DefaultParagraphFont"/>
    <w:uiPriority w:val="99"/>
    <w:rsid w:val="003933EA"/>
    <w:rPr>
      <w:rFonts w:cs="Times New Roman"/>
      <w:color w:val="0563C1"/>
      <w:u w:val="single"/>
    </w:rPr>
  </w:style>
  <w:style w:type="paragraph" w:styleId="Bibliography">
    <w:name w:val="Bibliography"/>
    <w:basedOn w:val="Normal"/>
    <w:next w:val="Normal"/>
    <w:uiPriority w:val="37"/>
    <w:unhideWhenUsed/>
    <w:rsid w:val="00D110E3"/>
    <w:pPr>
      <w:spacing w:after="0" w:line="240" w:lineRule="auto"/>
      <w:ind w:left="720" w:hanging="720"/>
    </w:pPr>
    <w:rPr>
      <w:szCs w:val="36"/>
      <w:lang w:bidi="km-KH"/>
    </w:rPr>
  </w:style>
  <w:style w:type="paragraph" w:customStyle="1" w:styleId="Figure">
    <w:name w:val="Figure"/>
    <w:basedOn w:val="TableofFigures"/>
    <w:link w:val="FigureChar"/>
    <w:qFormat/>
    <w:rsid w:val="00D110E3"/>
    <w:pPr>
      <w:spacing w:after="200" w:line="360" w:lineRule="auto"/>
      <w:jc w:val="center"/>
    </w:pPr>
    <w:rPr>
      <w:rFonts w:ascii="Times New Roman" w:eastAsia="SimSun" w:hAnsi="Times New Roman" w:cs="Times New Roman"/>
      <w:b/>
      <w:i/>
      <w:sz w:val="26"/>
      <w:szCs w:val="22"/>
      <w:lang w:eastAsia="zh-CN" w:bidi="ar-SA"/>
    </w:rPr>
  </w:style>
  <w:style w:type="character" w:customStyle="1" w:styleId="FigureChar">
    <w:name w:val="Figure Char"/>
    <w:link w:val="Figure"/>
    <w:rsid w:val="00D110E3"/>
    <w:rPr>
      <w:rFonts w:ascii="Times New Roman" w:eastAsia="SimSun" w:hAnsi="Times New Roman" w:cs="Times New Roman"/>
      <w:b/>
      <w:i/>
      <w:sz w:val="26"/>
      <w:lang w:eastAsia="zh-CN"/>
    </w:rPr>
  </w:style>
  <w:style w:type="paragraph" w:customStyle="1" w:styleId="H">
    <w:name w:val="H"/>
    <w:basedOn w:val="Normal"/>
    <w:qFormat/>
    <w:rsid w:val="00D110E3"/>
    <w:pPr>
      <w:autoSpaceDE w:val="0"/>
      <w:autoSpaceDN w:val="0"/>
      <w:adjustRightInd w:val="0"/>
      <w:spacing w:after="120" w:line="360" w:lineRule="auto"/>
      <w:ind w:firstLine="454"/>
      <w:jc w:val="center"/>
    </w:pPr>
    <w:rPr>
      <w:rFonts w:ascii="Times New Roman" w:hAnsi="Times New Roman" w:cs="Times New Roman"/>
      <w:color w:val="000000"/>
      <w:sz w:val="24"/>
      <w:szCs w:val="24"/>
      <w:lang w:bidi="km-KH"/>
    </w:rPr>
  </w:style>
  <w:style w:type="paragraph" w:styleId="TableofFigures">
    <w:name w:val="table of figures"/>
    <w:basedOn w:val="Normal"/>
    <w:next w:val="Normal"/>
    <w:uiPriority w:val="99"/>
    <w:semiHidden/>
    <w:unhideWhenUsed/>
    <w:rsid w:val="00D110E3"/>
    <w:pPr>
      <w:spacing w:after="0" w:line="276" w:lineRule="auto"/>
    </w:pPr>
    <w:rPr>
      <w:szCs w:val="36"/>
      <w:lang w:bidi="km-KH"/>
    </w:rPr>
  </w:style>
  <w:style w:type="paragraph" w:styleId="Header">
    <w:name w:val="header"/>
    <w:basedOn w:val="Normal"/>
    <w:link w:val="HeaderChar"/>
    <w:uiPriority w:val="99"/>
    <w:unhideWhenUsed/>
    <w:rsid w:val="00D110E3"/>
    <w:pPr>
      <w:tabs>
        <w:tab w:val="center" w:pos="4680"/>
        <w:tab w:val="right" w:pos="9360"/>
      </w:tabs>
      <w:spacing w:after="0" w:line="240" w:lineRule="auto"/>
    </w:pPr>
    <w:rPr>
      <w:szCs w:val="36"/>
      <w:lang w:bidi="km-KH"/>
    </w:rPr>
  </w:style>
  <w:style w:type="character" w:customStyle="1" w:styleId="HeaderChar">
    <w:name w:val="Header Char"/>
    <w:basedOn w:val="DefaultParagraphFont"/>
    <w:link w:val="Header"/>
    <w:uiPriority w:val="99"/>
    <w:rsid w:val="00D110E3"/>
    <w:rPr>
      <w:szCs w:val="36"/>
      <w:lang w:bidi="km-KH"/>
    </w:rPr>
  </w:style>
  <w:style w:type="paragraph" w:customStyle="1" w:styleId="2">
    <w:name w:val="2"/>
    <w:basedOn w:val="Normal"/>
    <w:qFormat/>
    <w:rsid w:val="00D110E3"/>
    <w:pPr>
      <w:spacing w:after="120" w:line="360" w:lineRule="auto"/>
      <w:ind w:left="284" w:hanging="284"/>
      <w:contextualSpacing/>
      <w:outlineLvl w:val="0"/>
    </w:pPr>
    <w:rPr>
      <w:rFonts w:ascii="Times New Roman" w:hAnsi="Times New Roman"/>
      <w:b/>
      <w:bCs/>
      <w:sz w:val="24"/>
    </w:rPr>
  </w:style>
  <w:style w:type="paragraph" w:customStyle="1" w:styleId="3">
    <w:name w:val="3"/>
    <w:basedOn w:val="Normal"/>
    <w:qFormat/>
    <w:rsid w:val="00D110E3"/>
    <w:pPr>
      <w:spacing w:after="120" w:line="360" w:lineRule="auto"/>
      <w:ind w:left="284" w:hanging="284"/>
      <w:contextualSpacing/>
      <w:outlineLvl w:val="0"/>
    </w:pPr>
    <w:rPr>
      <w:rFonts w:ascii="Times New Roman" w:hAnsi="Times New Roman"/>
      <w:b/>
      <w:bCs/>
      <w:i/>
      <w:sz w:val="24"/>
      <w:szCs w:val="24"/>
    </w:rPr>
  </w:style>
  <w:style w:type="table" w:styleId="TableGrid">
    <w:name w:val="Table Grid"/>
    <w:basedOn w:val="TableNormal"/>
    <w:uiPriority w:val="39"/>
    <w:rsid w:val="00D11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qFormat/>
    <w:rsid w:val="00D110E3"/>
    <w:pPr>
      <w:spacing w:after="0" w:line="240" w:lineRule="auto"/>
      <w:jc w:val="center"/>
      <w:outlineLvl w:val="1"/>
    </w:pPr>
    <w:rPr>
      <w:rFonts w:ascii="Times New Roman" w:hAnsi="Times New Roman"/>
      <w:sz w:val="24"/>
      <w:szCs w:val="24"/>
    </w:rPr>
  </w:style>
  <w:style w:type="character" w:styleId="PlaceholderText">
    <w:name w:val="Placeholder Text"/>
    <w:basedOn w:val="DefaultParagraphFont"/>
    <w:uiPriority w:val="99"/>
    <w:semiHidden/>
    <w:rsid w:val="00D110E3"/>
    <w:rPr>
      <w:color w:val="808080"/>
    </w:rPr>
  </w:style>
  <w:style w:type="character" w:styleId="LineNumber">
    <w:name w:val="line number"/>
    <w:basedOn w:val="DefaultParagraphFont"/>
    <w:uiPriority w:val="99"/>
    <w:semiHidden/>
    <w:unhideWhenUsed/>
    <w:rsid w:val="00D110E3"/>
  </w:style>
  <w:style w:type="character" w:styleId="PageNumber">
    <w:name w:val="page number"/>
    <w:basedOn w:val="DefaultParagraphFont"/>
    <w:uiPriority w:val="99"/>
    <w:semiHidden/>
    <w:unhideWhenUsed/>
    <w:rsid w:val="00D11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4.xml"/><Relationship Id="rId21" Type="http://schemas.openxmlformats.org/officeDocument/2006/relationships/header" Target="header6.xml"/><Relationship Id="rId22" Type="http://schemas.openxmlformats.org/officeDocument/2006/relationships/footer" Target="footer5.xml"/><Relationship Id="rId23" Type="http://schemas.openxmlformats.org/officeDocument/2006/relationships/image" Target="media/image4.png"/><Relationship Id="rId24" Type="http://schemas.openxmlformats.org/officeDocument/2006/relationships/image" Target="media/image5.png"/><Relationship Id="rId25" Type="http://schemas.openxmlformats.org/officeDocument/2006/relationships/header" Target="header7.xml"/><Relationship Id="rId26" Type="http://schemas.openxmlformats.org/officeDocument/2006/relationships/header" Target="header8.xml"/><Relationship Id="rId27" Type="http://schemas.openxmlformats.org/officeDocument/2006/relationships/footer" Target="footer6.xml"/><Relationship Id="rId28"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8.xml"/><Relationship Id="rId31" Type="http://schemas.openxmlformats.org/officeDocument/2006/relationships/image" Target="media/image6.png"/><Relationship Id="rId32" Type="http://schemas.openxmlformats.org/officeDocument/2006/relationships/image" Target="media/image7.pn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8.png"/><Relationship Id="rId34" Type="http://schemas.openxmlformats.org/officeDocument/2006/relationships/image" Target="media/image9.png"/><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ntan@vnua.edu.vn" TargetMode="External"/><Relationship Id="rId2" Type="http://schemas.openxmlformats.org/officeDocument/2006/relationships/hyperlink" Target="https://doi.org/10.25073/2588-1094/vnuee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25E59-7633-6841-8824-1267068A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3679</Words>
  <Characters>20974</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Diamond Travel</dc:creator>
  <cp:keywords/>
  <dc:description/>
  <cp:lastModifiedBy>Phan Van Tan</cp:lastModifiedBy>
  <cp:revision>2</cp:revision>
  <cp:lastPrinted>2019-10-09T02:09:00Z</cp:lastPrinted>
  <dcterms:created xsi:type="dcterms:W3CDTF">2020-02-21T01:26:00Z</dcterms:created>
  <dcterms:modified xsi:type="dcterms:W3CDTF">2020-02-21T01:26:00Z</dcterms:modified>
</cp:coreProperties>
</file>